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FE021" w14:textId="77777777" w:rsidR="00AC425C" w:rsidRPr="00E81E91" w:rsidRDefault="00AC425C" w:rsidP="00AC425C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E81E91">
        <w:rPr>
          <w:rFonts w:ascii="Times New Roman" w:hAnsi="Times New Roman" w:cs="Times New Roman"/>
          <w:sz w:val="24"/>
          <w:szCs w:val="22"/>
        </w:rPr>
        <w:t>Приложение №1</w:t>
      </w:r>
    </w:p>
    <w:p w14:paraId="0846162D" w14:textId="77777777" w:rsidR="00AC425C" w:rsidRPr="00E81E91" w:rsidRDefault="00AC425C" w:rsidP="00AC425C">
      <w:pPr>
        <w:pStyle w:val="ConsPlusNormal"/>
        <w:ind w:left="4536"/>
        <w:jc w:val="center"/>
        <w:rPr>
          <w:rFonts w:ascii="Times New Roman" w:hAnsi="Times New Roman" w:cs="Times New Roman"/>
          <w:sz w:val="24"/>
          <w:szCs w:val="22"/>
        </w:rPr>
      </w:pPr>
      <w:r w:rsidRPr="00E81E91">
        <w:rPr>
          <w:rFonts w:ascii="Times New Roman" w:hAnsi="Times New Roman" w:cs="Times New Roman"/>
          <w:sz w:val="24"/>
          <w:szCs w:val="22"/>
        </w:rPr>
        <w:t xml:space="preserve">к Положению об организации администрацией городского округа Тольятти системы внутреннего обеспечения соответствия требованиям антимонопольного законодательства (антимонопольный комплаенс) </w:t>
      </w:r>
    </w:p>
    <w:p w14:paraId="03CD7B11" w14:textId="77777777" w:rsidR="00AC425C" w:rsidRPr="00E81E91" w:rsidRDefault="00AC425C" w:rsidP="00AC425C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7CF6EFEC" w14:textId="77777777" w:rsidR="00AC425C" w:rsidRPr="00E81E91" w:rsidRDefault="00AC425C" w:rsidP="00AC425C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  <w:bookmarkStart w:id="0" w:name="P230"/>
      <w:bookmarkEnd w:id="0"/>
    </w:p>
    <w:p w14:paraId="285F2C25" w14:textId="77777777" w:rsidR="00AC425C" w:rsidRPr="00E81E91" w:rsidRDefault="00AC425C" w:rsidP="00AC425C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</w:p>
    <w:p w14:paraId="662D4136" w14:textId="77777777" w:rsidR="00AC425C" w:rsidRPr="00E81E91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E91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712B902D" w14:textId="17E2A239" w:rsidR="00AC425C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E91">
        <w:rPr>
          <w:rFonts w:ascii="Times New Roman" w:hAnsi="Times New Roman" w:cs="Times New Roman"/>
          <w:sz w:val="24"/>
          <w:szCs w:val="24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13EA33F3" w14:textId="77777777" w:rsid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i/>
          <w:iCs/>
          <w:sz w:val="24"/>
          <w:szCs w:val="24"/>
        </w:rPr>
        <w:t>постановления администрации городского округа Тольятти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38E357C" w14:textId="62027909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«О внесении </w:t>
      </w:r>
    </w:p>
    <w:p w14:paraId="21A6A972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изменений в постановление администрации </w:t>
      </w:r>
    </w:p>
    <w:p w14:paraId="11BF3443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городского округа Тольятти от 12.02.2020  № 429-п/1</w:t>
      </w:r>
    </w:p>
    <w:p w14:paraId="6F44AA81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"Об установлении платы за выполнение работ, </w:t>
      </w:r>
    </w:p>
    <w:p w14:paraId="384E1199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относящихся к основным видам деятельности </w:t>
      </w:r>
    </w:p>
    <w:p w14:paraId="2605E271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муниципального бюджетного учреждения </w:t>
      </w:r>
    </w:p>
    <w:p w14:paraId="4ACCC3F2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городского округа Тольятти </w:t>
      </w:r>
    </w:p>
    <w:p w14:paraId="2C85EBEA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«Архитектура и градостроительство», находящегося</w:t>
      </w:r>
    </w:p>
    <w:p w14:paraId="28B8310C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ведомственном подчинении департамента </w:t>
      </w:r>
    </w:p>
    <w:p w14:paraId="3D3E6650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градостроительной деятельности, предусмотренным </w:t>
      </w:r>
    </w:p>
    <w:p w14:paraId="1DE7D372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его уставом, для физических и юридических лиц,</w:t>
      </w:r>
    </w:p>
    <w:p w14:paraId="61A781B9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оказываемых им сверх установленного </w:t>
      </w:r>
    </w:p>
    <w:p w14:paraId="722870B8" w14:textId="77777777" w:rsidR="00E44CFC" w:rsidRPr="00E44CFC" w:rsidRDefault="00E44CFC" w:rsidP="00E44C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муниципального задания»</w:t>
      </w:r>
    </w:p>
    <w:p w14:paraId="5CABA183" w14:textId="77777777" w:rsidR="00AE7C37" w:rsidRDefault="00AE7C37" w:rsidP="00AE7C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0FE89" w14:textId="77777777" w:rsidR="00E47185" w:rsidRDefault="00E47185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3D24B4C" w14:textId="642E87EA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(</w:t>
      </w:r>
      <w:r w:rsidRPr="00C93835">
        <w:rPr>
          <w:rFonts w:ascii="Times New Roman" w:hAnsi="Times New Roman" w:cs="Times New Roman"/>
          <w:sz w:val="20"/>
          <w:szCs w:val="20"/>
        </w:rPr>
        <w:t>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</w:t>
      </w:r>
      <w:r w:rsidRPr="00C93835">
        <w:rPr>
          <w:rFonts w:ascii="Times New Roman" w:hAnsi="Times New Roman" w:cs="Times New Roman"/>
        </w:rPr>
        <w:t>)</w:t>
      </w:r>
    </w:p>
    <w:p w14:paraId="459F806B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30E7299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C4F1660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11A1C97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0B4BFB5" w14:textId="77777777" w:rsidR="00E81E91" w:rsidRDefault="00AC425C" w:rsidP="00E81E9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</w:t>
      </w:r>
    </w:p>
    <w:p w14:paraId="11C7C425" w14:textId="09619E33" w:rsidR="00AC425C" w:rsidRPr="00E81E91" w:rsidRDefault="00E81E91" w:rsidP="00E81E9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1E91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проекта постановления администрации </w:t>
      </w:r>
      <w:r w:rsidR="00E47185" w:rsidRPr="00E47185">
        <w:rPr>
          <w:rFonts w:ascii="Times New Roman" w:hAnsi="Times New Roman" w:cs="Times New Roman"/>
          <w:i/>
          <w:iCs/>
          <w:sz w:val="24"/>
          <w:szCs w:val="24"/>
          <w:u w:val="single"/>
        </w:rPr>
        <w:t>"О внесении изменений в постановление администрации городского округа Тольятти от 12.02.2020 № 429-п/1 «Об установлении платы за выполнение работ, относящихся к основным видам деятельности муниципального бюджетного учреждения городского округа Тольятти «Архитектура и градостроительство», находящегося в ведомственном подчинении департамента градостроительной деятельности, предусмотренным его уставом, для физических и юридических лиц, оказываемых им сверх установленного муниципального задания»</w:t>
      </w:r>
    </w:p>
    <w:p w14:paraId="37BC7983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</w:rPr>
        <w:t>(</w:t>
      </w:r>
      <w:r w:rsidRPr="00C93835">
        <w:rPr>
          <w:rFonts w:ascii="Times New Roman" w:hAnsi="Times New Roman" w:cs="Times New Roman"/>
          <w:sz w:val="20"/>
          <w:szCs w:val="20"/>
        </w:rPr>
        <w:t>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</w:t>
      </w:r>
      <w:r w:rsidRPr="00C93835">
        <w:rPr>
          <w:rFonts w:ascii="Times New Roman" w:hAnsi="Times New Roman" w:cs="Times New Roman"/>
        </w:rPr>
        <w:t>)</w:t>
      </w:r>
    </w:p>
    <w:p w14:paraId="548E67A9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62BACC3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48FA40A" w14:textId="71F47FB6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 xml:space="preserve">Все заинтересованные лица могут направить свои предложения и замечания на электронную почту: </w:t>
      </w:r>
      <w:proofErr w:type="spellStart"/>
      <w:r w:rsidR="00C11CC6">
        <w:rPr>
          <w:rFonts w:ascii="Times New Roman" w:hAnsi="Times New Roman" w:cs="Times New Roman"/>
          <w:u w:val="single"/>
          <w:lang w:val="en-US"/>
        </w:rPr>
        <w:t>salmina</w:t>
      </w:r>
      <w:proofErr w:type="spellEnd"/>
      <w:r w:rsidR="00C11CC6">
        <w:rPr>
          <w:rFonts w:ascii="Times New Roman" w:hAnsi="Times New Roman" w:cs="Times New Roman"/>
          <w:u w:val="single"/>
        </w:rPr>
        <w:t>.</w:t>
      </w:r>
      <w:r w:rsidR="00C11CC6">
        <w:rPr>
          <w:rFonts w:ascii="Times New Roman" w:hAnsi="Times New Roman" w:cs="Times New Roman"/>
          <w:u w:val="single"/>
          <w:lang w:val="en-US"/>
        </w:rPr>
        <w:t>aa</w:t>
      </w:r>
      <w:r w:rsidR="00E47185" w:rsidRPr="00E47185">
        <w:rPr>
          <w:rFonts w:ascii="Times New Roman" w:hAnsi="Times New Roman" w:cs="Times New Roman"/>
          <w:u w:val="single"/>
        </w:rPr>
        <w:t>@</w:t>
      </w:r>
      <w:proofErr w:type="spellStart"/>
      <w:r w:rsidR="00E47185">
        <w:rPr>
          <w:rFonts w:ascii="Times New Roman" w:hAnsi="Times New Roman" w:cs="Times New Roman"/>
          <w:u w:val="single"/>
          <w:lang w:val="en-US"/>
        </w:rPr>
        <w:t>tgl</w:t>
      </w:r>
      <w:proofErr w:type="spellEnd"/>
      <w:r w:rsidR="00E47185" w:rsidRPr="00E47185">
        <w:rPr>
          <w:rFonts w:ascii="Times New Roman" w:hAnsi="Times New Roman" w:cs="Times New Roman"/>
          <w:u w:val="single"/>
        </w:rPr>
        <w:t>.</w:t>
      </w:r>
      <w:proofErr w:type="spellStart"/>
      <w:r w:rsidR="00E47185">
        <w:rPr>
          <w:rFonts w:ascii="Times New Roman" w:hAnsi="Times New Roman" w:cs="Times New Roman"/>
          <w:u w:val="single"/>
          <w:lang w:val="en-US"/>
        </w:rPr>
        <w:t>ru</w:t>
      </w:r>
      <w:proofErr w:type="spellEnd"/>
      <w:r w:rsidRPr="00C93835">
        <w:rPr>
          <w:rFonts w:ascii="Times New Roman" w:hAnsi="Times New Roman" w:cs="Times New Roman"/>
        </w:rPr>
        <w:t>;</w:t>
      </w:r>
    </w:p>
    <w:p w14:paraId="1594B607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517EC55" w14:textId="50535E8C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 xml:space="preserve">Сроки приема предложений и замечаний: с </w:t>
      </w:r>
      <w:r w:rsidR="00933CB8">
        <w:rPr>
          <w:rFonts w:ascii="Times New Roman" w:hAnsi="Times New Roman" w:cs="Times New Roman"/>
        </w:rPr>
        <w:t>16</w:t>
      </w:r>
      <w:r w:rsidR="00CE676C">
        <w:rPr>
          <w:rFonts w:ascii="Times New Roman" w:hAnsi="Times New Roman" w:cs="Times New Roman"/>
        </w:rPr>
        <w:t>.09.2026</w:t>
      </w:r>
      <w:r w:rsidRPr="00C93835">
        <w:rPr>
          <w:rFonts w:ascii="Times New Roman" w:hAnsi="Times New Roman" w:cs="Times New Roman"/>
        </w:rPr>
        <w:t xml:space="preserve"> по </w:t>
      </w:r>
      <w:r w:rsidR="00933CB8">
        <w:rPr>
          <w:rFonts w:ascii="Times New Roman" w:hAnsi="Times New Roman" w:cs="Times New Roman"/>
        </w:rPr>
        <w:t>21</w:t>
      </w:r>
      <w:bookmarkStart w:id="1" w:name="_GoBack"/>
      <w:bookmarkEnd w:id="1"/>
      <w:r w:rsidR="00CE676C">
        <w:rPr>
          <w:rFonts w:ascii="Times New Roman" w:hAnsi="Times New Roman" w:cs="Times New Roman"/>
        </w:rPr>
        <w:t>.09.2026</w:t>
      </w:r>
    </w:p>
    <w:p w14:paraId="01D23ECB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9BF90EA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27506E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Приложения:</w:t>
      </w:r>
    </w:p>
    <w:p w14:paraId="10455A44" w14:textId="7B0C4CCA" w:rsidR="00AC425C" w:rsidRPr="00E81E91" w:rsidRDefault="00E47185" w:rsidP="00E81E9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 постановления </w:t>
      </w:r>
      <w:r w:rsidRPr="00E47185">
        <w:rPr>
          <w:rFonts w:ascii="Times New Roman" w:hAnsi="Times New Roman" w:cs="Times New Roman"/>
        </w:rPr>
        <w:t>"О внесении изменений в постановление администрации городского округа Тольятти от 12.02.2020 № 429-п/1 «Об установлении платы за выполнение работ, относящихся к основным видам деятельности муниципального бюджетного учреждения городского округа Тольятти «Архитектура и градостроительство», находящегося в ведомственном подчинении департамента градостроительной деятельности, предусмотренным его уставом, для физических и юридических лиц, оказываемых им сверх установленного муниципального задания»</w:t>
      </w:r>
      <w:r w:rsidR="00E81E91">
        <w:rPr>
          <w:rFonts w:ascii="Times New Roman" w:hAnsi="Times New Roman" w:cs="Times New Roman"/>
        </w:rPr>
        <w:t>;</w:t>
      </w:r>
    </w:p>
    <w:p w14:paraId="771120AA" w14:textId="77777777" w:rsidR="00AC425C" w:rsidRPr="00C93835" w:rsidRDefault="00AC425C" w:rsidP="00AC42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Пояснительная записка к проекту постановления Администрации;</w:t>
      </w:r>
    </w:p>
    <w:p w14:paraId="671F2160" w14:textId="77777777" w:rsidR="00AC425C" w:rsidRPr="00C93835" w:rsidRDefault="00AC425C" w:rsidP="00AC42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Форма предложений и замечаний.</w:t>
      </w:r>
    </w:p>
    <w:p w14:paraId="30505763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5353FF1" w14:textId="33611AE2" w:rsidR="00AC425C" w:rsidRPr="00C93835" w:rsidRDefault="00AC425C" w:rsidP="00C11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 xml:space="preserve">ФИО, должность: </w:t>
      </w:r>
      <w:r w:rsidR="00C11CC6">
        <w:rPr>
          <w:rFonts w:ascii="Times New Roman" w:hAnsi="Times New Roman" w:cs="Times New Roman"/>
        </w:rPr>
        <w:t xml:space="preserve">Салмина Анна Алексеевна - </w:t>
      </w:r>
      <w:r w:rsidR="00E47185">
        <w:rPr>
          <w:rFonts w:ascii="Times New Roman" w:hAnsi="Times New Roman" w:cs="Times New Roman"/>
        </w:rPr>
        <w:t xml:space="preserve"> </w:t>
      </w:r>
      <w:r w:rsidR="00565233" w:rsidRPr="00565233">
        <w:rPr>
          <w:rFonts w:ascii="Times New Roman" w:hAnsi="Times New Roman" w:cs="Times New Roman"/>
          <w:i/>
          <w:iCs/>
          <w:u w:val="single"/>
        </w:rPr>
        <w:t xml:space="preserve"> </w:t>
      </w:r>
      <w:r w:rsidR="00E47185">
        <w:rPr>
          <w:rFonts w:ascii="Times New Roman" w:hAnsi="Times New Roman" w:cs="Times New Roman"/>
          <w:i/>
          <w:iCs/>
          <w:u w:val="single"/>
        </w:rPr>
        <w:t xml:space="preserve"> </w:t>
      </w:r>
      <w:r w:rsidR="00C11CC6">
        <w:rPr>
          <w:rFonts w:ascii="Times New Roman" w:hAnsi="Times New Roman" w:cs="Times New Roman"/>
          <w:i/>
          <w:iCs/>
          <w:u w:val="single"/>
        </w:rPr>
        <w:t xml:space="preserve">ведущий </w:t>
      </w:r>
      <w:r w:rsidR="00565233" w:rsidRPr="00565233">
        <w:rPr>
          <w:rFonts w:ascii="Times New Roman" w:hAnsi="Times New Roman" w:cs="Times New Roman"/>
          <w:i/>
          <w:iCs/>
          <w:u w:val="single"/>
        </w:rPr>
        <w:t>специалист департамента градостроительной деятельности</w:t>
      </w:r>
    </w:p>
    <w:p w14:paraId="36E2C543" w14:textId="77777777" w:rsidR="00AC425C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B66479" w14:textId="23D8BE84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 xml:space="preserve"> Тел.: </w:t>
      </w:r>
      <w:r w:rsidR="00565233">
        <w:rPr>
          <w:rFonts w:ascii="Times New Roman" w:hAnsi="Times New Roman" w:cs="Times New Roman"/>
        </w:rPr>
        <w:t xml:space="preserve">544433 </w:t>
      </w:r>
      <w:r w:rsidR="00E47185">
        <w:rPr>
          <w:rFonts w:ascii="Times New Roman" w:hAnsi="Times New Roman" w:cs="Times New Roman"/>
        </w:rPr>
        <w:t xml:space="preserve"> (3928)</w:t>
      </w:r>
    </w:p>
    <w:p w14:paraId="54393439" w14:textId="77777777" w:rsidR="00AC425C" w:rsidRPr="00C93835" w:rsidRDefault="00AC425C" w:rsidP="00AC4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1954660" w14:textId="77777777" w:rsidR="00AC425C" w:rsidRPr="00C93835" w:rsidRDefault="00AC425C" w:rsidP="00AC425C">
      <w:pPr>
        <w:pStyle w:val="ConsPlusNormal"/>
        <w:jc w:val="both"/>
      </w:pPr>
    </w:p>
    <w:p w14:paraId="46B99848" w14:textId="77777777" w:rsidR="00AC425C" w:rsidRPr="00C93835" w:rsidRDefault="00AC425C" w:rsidP="00AC425C">
      <w:pPr>
        <w:pStyle w:val="ConsPlusNormal"/>
        <w:jc w:val="both"/>
      </w:pPr>
    </w:p>
    <w:p w14:paraId="5913DFF7" w14:textId="77777777" w:rsidR="00AC425C" w:rsidRPr="00C93835" w:rsidRDefault="00AC425C" w:rsidP="00AC425C">
      <w:pPr>
        <w:pStyle w:val="ConsPlusNormal"/>
        <w:jc w:val="both"/>
      </w:pPr>
    </w:p>
    <w:p w14:paraId="6A83F074" w14:textId="77777777" w:rsidR="00AC425C" w:rsidRPr="00C93835" w:rsidRDefault="00AC425C" w:rsidP="00AC425C">
      <w:pPr>
        <w:pStyle w:val="ConsPlusNormal"/>
        <w:jc w:val="both"/>
      </w:pPr>
    </w:p>
    <w:p w14:paraId="62AC774B" w14:textId="77777777" w:rsidR="00AC425C" w:rsidRPr="00C93835" w:rsidRDefault="00AC425C" w:rsidP="00AC425C">
      <w:pPr>
        <w:pStyle w:val="ConsPlusNormal"/>
        <w:jc w:val="both"/>
      </w:pPr>
    </w:p>
    <w:p w14:paraId="0D695A55" w14:textId="77777777" w:rsidR="00AC425C" w:rsidRPr="00C93835" w:rsidRDefault="00AC425C" w:rsidP="00AC425C">
      <w:pPr>
        <w:pStyle w:val="ConsPlusNormal"/>
        <w:jc w:val="both"/>
      </w:pPr>
    </w:p>
    <w:p w14:paraId="1DBB1971" w14:textId="77777777" w:rsidR="00AC425C" w:rsidRPr="00C93835" w:rsidRDefault="00AC425C" w:rsidP="00AC425C">
      <w:pPr>
        <w:pStyle w:val="ConsPlusNormal"/>
        <w:jc w:val="both"/>
      </w:pPr>
    </w:p>
    <w:p w14:paraId="2DCBBE1F" w14:textId="77777777" w:rsidR="00AC425C" w:rsidRPr="00C93835" w:rsidRDefault="00AC425C" w:rsidP="00AC425C">
      <w:pPr>
        <w:pStyle w:val="ConsPlusNormal"/>
        <w:jc w:val="both"/>
      </w:pPr>
    </w:p>
    <w:p w14:paraId="5F858BBC" w14:textId="77777777" w:rsidR="00035C7B" w:rsidRDefault="00933CB8"/>
    <w:sectPr w:rsidR="00035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5E"/>
    <w:rsid w:val="002C54C8"/>
    <w:rsid w:val="004E5D5E"/>
    <w:rsid w:val="00565233"/>
    <w:rsid w:val="00933CB8"/>
    <w:rsid w:val="0097793B"/>
    <w:rsid w:val="009C316A"/>
    <w:rsid w:val="00AC425C"/>
    <w:rsid w:val="00AC7DBB"/>
    <w:rsid w:val="00AE7C37"/>
    <w:rsid w:val="00B6426B"/>
    <w:rsid w:val="00C11CC6"/>
    <w:rsid w:val="00C4325C"/>
    <w:rsid w:val="00CE676C"/>
    <w:rsid w:val="00CF5E2F"/>
    <w:rsid w:val="00E44CFC"/>
    <w:rsid w:val="00E47185"/>
    <w:rsid w:val="00E8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D058"/>
  <w15:docId w15:val="{CF7BD1AD-8407-4A0B-B6FA-D4C23F45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2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C4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Наталья Андреевна</dc:creator>
  <cp:keywords/>
  <dc:description/>
  <cp:lastModifiedBy>Прошина Наталья Петровна</cp:lastModifiedBy>
  <cp:revision>8</cp:revision>
  <dcterms:created xsi:type="dcterms:W3CDTF">2022-11-18T09:55:00Z</dcterms:created>
  <dcterms:modified xsi:type="dcterms:W3CDTF">2026-09-15T10:54:00Z</dcterms:modified>
</cp:coreProperties>
</file>