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E698B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1D6A57" w:rsidRPr="00E13876" w:rsidRDefault="001D6A57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39C9" w:rsidRPr="00E13876" w:rsidRDefault="006E698B" w:rsidP="003B39C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3876">
        <w:rPr>
          <w:rFonts w:ascii="Times New Roman" w:hAnsi="Times New Roman" w:cs="Times New Roman"/>
          <w:b w:val="0"/>
          <w:sz w:val="24"/>
          <w:szCs w:val="24"/>
        </w:rPr>
        <w:t xml:space="preserve">проекта постановления администрации городского округа Тольятти </w:t>
      </w:r>
      <w:r w:rsidR="00D00D0A">
        <w:rPr>
          <w:rFonts w:ascii="Times New Roman" w:hAnsi="Times New Roman" w:cs="Times New Roman"/>
          <w:b w:val="0"/>
          <w:sz w:val="24"/>
          <w:szCs w:val="24"/>
        </w:rPr>
        <w:t xml:space="preserve">«О внесении изменений в постановление администрации городского округа Тольятти от 10.04.2026 № 905-п/1 </w:t>
      </w:r>
      <w:r w:rsidR="00EF16A5" w:rsidRPr="00EF16A5">
        <w:rPr>
          <w:rFonts w:ascii="Times New Roman" w:hAnsi="Times New Roman" w:cs="Times New Roman"/>
          <w:b w:val="0"/>
          <w:sz w:val="24"/>
          <w:szCs w:val="24"/>
        </w:rPr>
        <w:t>«О внесении изменений в постановление администрации городского округа Тольятти от 25.01.2019 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  <w:r w:rsidR="00995A2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0B49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EF16A5" w:rsidRPr="00D00D0A">
        <w:rPr>
          <w:rFonts w:ascii="Times New Roman" w:hAnsi="Times New Roman" w:cs="Times New Roman"/>
          <w:sz w:val="24"/>
          <w:szCs w:val="24"/>
        </w:rPr>
        <w:t>«</w:t>
      </w:r>
      <w:r w:rsidR="00D00D0A" w:rsidRPr="00D00D0A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городского округа Тольятти от 10.04.2026 № 905-п/1 «О внесении изменений в постановление администрации городского округа Тольятти от 25.01.2019 № 156-п/1 «Об утверждении Положения о порядке и условиях оплаты труда руководителей муниципальных автономных </w:t>
      </w:r>
      <w:bookmarkStart w:id="0" w:name="_GoBack"/>
      <w:bookmarkEnd w:id="0"/>
      <w:r w:rsidR="00D00D0A" w:rsidRPr="00D00D0A">
        <w:rPr>
          <w:rFonts w:ascii="Times New Roman" w:hAnsi="Times New Roman" w:cs="Times New Roman"/>
          <w:sz w:val="24"/>
          <w:szCs w:val="24"/>
        </w:rPr>
        <w:t>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  <w:r w:rsidR="00540B49">
        <w:rPr>
          <w:rFonts w:ascii="Times New Roman" w:hAnsi="Times New Roman" w:cs="Times New Roman"/>
          <w:sz w:val="24"/>
          <w:szCs w:val="24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EF16A5" w:rsidRPr="005958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menshchikova</w:t>
        </w:r>
        <w:r w:rsidR="00EF16A5" w:rsidRPr="005958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EF16A5" w:rsidRPr="005958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od</w:t>
        </w:r>
        <w:r w:rsidR="00EF16A5" w:rsidRPr="005958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425D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</w:t>
      </w:r>
      <w:r w:rsidRPr="00307588">
        <w:rPr>
          <w:rFonts w:ascii="Times New Roman" w:hAnsi="Times New Roman" w:cs="Times New Roman"/>
          <w:sz w:val="24"/>
          <w:szCs w:val="24"/>
        </w:rPr>
        <w:t xml:space="preserve">замечаний: </w:t>
      </w:r>
      <w:r w:rsidRPr="00425D76">
        <w:rPr>
          <w:rFonts w:ascii="Times New Roman" w:hAnsi="Times New Roman" w:cs="Times New Roman"/>
          <w:sz w:val="24"/>
          <w:szCs w:val="24"/>
        </w:rPr>
        <w:t xml:space="preserve">с </w:t>
      </w:r>
      <w:r w:rsidR="00425D76" w:rsidRPr="00425D76">
        <w:rPr>
          <w:rFonts w:ascii="Times New Roman" w:hAnsi="Times New Roman" w:cs="Times New Roman"/>
          <w:sz w:val="24"/>
          <w:szCs w:val="24"/>
        </w:rPr>
        <w:t>30</w:t>
      </w:r>
      <w:r w:rsidR="00D00D0A" w:rsidRPr="00425D76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516B8E" w:rsidRPr="00425D76">
        <w:rPr>
          <w:rFonts w:ascii="Times New Roman" w:hAnsi="Times New Roman" w:cs="Times New Roman"/>
          <w:sz w:val="24"/>
          <w:szCs w:val="24"/>
        </w:rPr>
        <w:t xml:space="preserve"> 202</w:t>
      </w:r>
      <w:r w:rsidR="00EF16A5" w:rsidRPr="00425D76">
        <w:rPr>
          <w:rFonts w:ascii="Times New Roman" w:hAnsi="Times New Roman" w:cs="Times New Roman"/>
          <w:sz w:val="24"/>
          <w:szCs w:val="24"/>
        </w:rPr>
        <w:t>6</w:t>
      </w:r>
      <w:r w:rsidRPr="00425D7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25D76" w:rsidRPr="00425D76">
        <w:rPr>
          <w:rFonts w:ascii="Times New Roman" w:hAnsi="Times New Roman" w:cs="Times New Roman"/>
          <w:sz w:val="24"/>
          <w:szCs w:val="24"/>
        </w:rPr>
        <w:t>04 мая</w:t>
      </w:r>
      <w:r w:rsidRPr="00425D76">
        <w:rPr>
          <w:rFonts w:ascii="Times New Roman" w:hAnsi="Times New Roman" w:cs="Times New Roman"/>
          <w:sz w:val="24"/>
          <w:szCs w:val="24"/>
        </w:rPr>
        <w:t xml:space="preserve"> 202</w:t>
      </w:r>
      <w:r w:rsidR="00EF16A5" w:rsidRPr="00425D76">
        <w:rPr>
          <w:rFonts w:ascii="Times New Roman" w:hAnsi="Times New Roman" w:cs="Times New Roman"/>
          <w:sz w:val="24"/>
          <w:szCs w:val="24"/>
        </w:rPr>
        <w:t>6</w:t>
      </w:r>
      <w:r w:rsidRPr="00425D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D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6E698B" w:rsidRPr="00995A2A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</w:t>
      </w:r>
      <w:r w:rsidR="009B74CE" w:rsidRPr="00E13876">
        <w:rPr>
          <w:rFonts w:ascii="Times New Roman" w:hAnsi="Times New Roman" w:cs="Times New Roman"/>
          <w:sz w:val="24"/>
          <w:szCs w:val="24"/>
        </w:rPr>
        <w:t xml:space="preserve">Тольятти </w:t>
      </w:r>
      <w:r w:rsidR="00D00D0A" w:rsidRPr="00D00D0A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городского округа Тольятти от 10.04.2026 № 905-п/1</w:t>
      </w:r>
      <w:r w:rsidR="00D00D0A" w:rsidRPr="00D00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D0A" w:rsidRPr="00D00D0A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городского округа Тольятти от 25.01.2019 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  <w:r w:rsidR="003B39C9" w:rsidRPr="00995A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100166" w:rsidRPr="00E13876">
        <w:rPr>
          <w:rFonts w:ascii="Times New Roman" w:hAnsi="Times New Roman" w:cs="Times New Roman"/>
          <w:sz w:val="24"/>
          <w:szCs w:val="24"/>
        </w:rPr>
        <w:t>а</w:t>
      </w:r>
      <w:r w:rsidRPr="00E1387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9B74CE">
        <w:rPr>
          <w:rFonts w:ascii="Times New Roman" w:hAnsi="Times New Roman" w:cs="Times New Roman"/>
          <w:sz w:val="24"/>
          <w:szCs w:val="24"/>
        </w:rPr>
        <w:t>Меньщикова О.Д.</w:t>
      </w:r>
      <w:r w:rsidRPr="00E13876">
        <w:rPr>
          <w:rFonts w:ascii="Times New Roman" w:hAnsi="Times New Roman" w:cs="Times New Roman"/>
          <w:sz w:val="24"/>
          <w:szCs w:val="24"/>
        </w:rPr>
        <w:t xml:space="preserve">, </w:t>
      </w:r>
      <w:r w:rsidR="00516B8E">
        <w:rPr>
          <w:rFonts w:ascii="Times New Roman" w:hAnsi="Times New Roman" w:cs="Times New Roman"/>
          <w:sz w:val="24"/>
          <w:szCs w:val="24"/>
        </w:rPr>
        <w:t>главный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отдела сопровождения деятельности учреждений отрасли </w:t>
      </w:r>
      <w:r w:rsidR="009B74CE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департамента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</w:t>
      </w:r>
      <w:r w:rsidRPr="00E1387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E13876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тел.:</w:t>
      </w:r>
      <w:r w:rsidR="00D00D0A">
        <w:rPr>
          <w:rFonts w:ascii="Times New Roman" w:hAnsi="Times New Roman" w:cs="Times New Roman"/>
          <w:sz w:val="24"/>
          <w:szCs w:val="24"/>
        </w:rPr>
        <w:t xml:space="preserve"> 8</w:t>
      </w:r>
      <w:r w:rsidRPr="00E13876">
        <w:rPr>
          <w:rFonts w:ascii="Times New Roman" w:hAnsi="Times New Roman" w:cs="Times New Roman"/>
          <w:sz w:val="24"/>
          <w:szCs w:val="24"/>
        </w:rPr>
        <w:t xml:space="preserve"> (8482) 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54-4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B7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</w:t>
      </w:r>
    </w:p>
    <w:sectPr w:rsidR="000A1B48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D6A57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3E19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07588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091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5D76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16B8E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B49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747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4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01E2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3F7C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D0A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16A5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BE5B"/>
  <w15:docId w15:val="{02BAEEA6-E070-4D59-8F85-373B4C7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00D0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00D0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00D0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0D0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00D0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0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0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h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16</cp:revision>
  <dcterms:created xsi:type="dcterms:W3CDTF">2024-04-11T11:52:00Z</dcterms:created>
  <dcterms:modified xsi:type="dcterms:W3CDTF">2026-04-29T05:43:00Z</dcterms:modified>
</cp:coreProperties>
</file>