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C5087B" w:rsidRP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Тольятти</w:t>
      </w:r>
      <w:bookmarkStart w:id="0" w:name="_Hlk146094364"/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«</w:t>
      </w:r>
      <w:r w:rsidR="00C5087B" w:rsidRPr="00C508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05.05.2017 №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7B" w:rsidRPr="00C5087B" w:rsidRDefault="00351468" w:rsidP="00C508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735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5087B">
        <w:rPr>
          <w:rFonts w:ascii="Times New Roman" w:hAnsi="Times New Roman" w:cs="Times New Roman"/>
          <w:sz w:val="28"/>
          <w:szCs w:val="28"/>
        </w:rPr>
        <w:t>«</w:t>
      </w:r>
      <w:r w:rsidR="00C5087B" w:rsidRPr="00C508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05.05.2017 №1524-п/1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8C0961" w:rsidRPr="00AE0F3E" w:rsidRDefault="008C0961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0961" w:rsidRDefault="008C0961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A57C39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5087B">
        <w:rPr>
          <w:rFonts w:ascii="Times New Roman" w:hAnsi="Times New Roman" w:cs="Times New Roman"/>
          <w:sz w:val="28"/>
          <w:szCs w:val="28"/>
        </w:rPr>
        <w:t>29 августа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C5087B">
        <w:rPr>
          <w:rFonts w:ascii="Times New Roman" w:hAnsi="Times New Roman" w:cs="Times New Roman"/>
          <w:sz w:val="28"/>
          <w:szCs w:val="28"/>
        </w:rPr>
        <w:t>4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5087B">
        <w:rPr>
          <w:rFonts w:ascii="Times New Roman" w:hAnsi="Times New Roman" w:cs="Times New Roman"/>
          <w:sz w:val="28"/>
          <w:szCs w:val="28"/>
        </w:rPr>
        <w:t>сентября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:rsidR="00C5087B" w:rsidRDefault="00C5087B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5087B" w:rsidRDefault="00C5087B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>заведующий сектором методологии бюджетного процесса управления методологии бюджетного процесса и сводного пл</w:t>
      </w:r>
      <w:r w:rsidR="00C5087B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bookmarkStart w:id="1" w:name="_GoBack"/>
      <w:bookmarkEnd w:id="1"/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3F0778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5087B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439B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42</cp:revision>
  <dcterms:created xsi:type="dcterms:W3CDTF">2021-04-20T06:48:00Z</dcterms:created>
  <dcterms:modified xsi:type="dcterms:W3CDTF">2025-08-28T05:39:00Z</dcterms:modified>
</cp:coreProperties>
</file>