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84" w:rsidRPr="00497D84" w:rsidRDefault="00C61D1E" w:rsidP="00497D8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D8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497D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7D84">
        <w:rPr>
          <w:rFonts w:ascii="Times New Roman" w:hAnsi="Times New Roman" w:cs="Times New Roman"/>
          <w:sz w:val="28"/>
          <w:szCs w:val="28"/>
        </w:rPr>
        <w:t xml:space="preserve"> </w:t>
      </w:r>
      <w:r w:rsidR="00497D84" w:rsidRPr="00497D8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497D84">
        <w:rPr>
          <w:rFonts w:ascii="Times New Roman" w:hAnsi="Times New Roman" w:cs="Times New Roman"/>
          <w:sz w:val="28"/>
          <w:szCs w:val="28"/>
        </w:rPr>
        <w:t xml:space="preserve"> </w:t>
      </w:r>
      <w:r w:rsidR="00497D84" w:rsidRPr="00497D84">
        <w:rPr>
          <w:rFonts w:ascii="Times New Roman" w:hAnsi="Times New Roman" w:cs="Times New Roman"/>
          <w:sz w:val="28"/>
          <w:szCs w:val="28"/>
        </w:rPr>
        <w:t xml:space="preserve"> округа Тольятти от 04.02.2019 № 209-п/1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 муниципальных</w:t>
      </w:r>
      <w:proofErr w:type="gramEnd"/>
      <w:r w:rsidR="00497D84" w:rsidRPr="00497D84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497D84">
        <w:rPr>
          <w:rFonts w:ascii="Times New Roman" w:hAnsi="Times New Roman" w:cs="Times New Roman"/>
          <w:sz w:val="28"/>
          <w:szCs w:val="28"/>
        </w:rPr>
        <w:t xml:space="preserve"> </w:t>
      </w:r>
      <w:r w:rsidR="00497D84" w:rsidRPr="00497D84">
        <w:rPr>
          <w:rFonts w:ascii="Times New Roman" w:hAnsi="Times New Roman" w:cs="Times New Roman"/>
          <w:sz w:val="28"/>
          <w:szCs w:val="28"/>
        </w:rPr>
        <w:t xml:space="preserve"> учреждений городского округа Тольятти» </w:t>
      </w:r>
    </w:p>
    <w:p w:rsidR="00986CA7" w:rsidRPr="00986CA7" w:rsidRDefault="00986CA7" w:rsidP="0049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86CA7" w:rsidRPr="000B7283" w:rsidRDefault="00986CA7" w:rsidP="00986CA7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97D84" w:rsidRPr="00497D84" w:rsidRDefault="00C61D1E" w:rsidP="00497D8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986CA7" w:rsidRPr="00986CA7">
        <w:rPr>
          <w:rFonts w:ascii="Times New Roman" w:hAnsi="Times New Roman" w:cs="Times New Roman"/>
          <w:sz w:val="28"/>
          <w:szCs w:val="28"/>
        </w:rPr>
        <w:t xml:space="preserve"> </w:t>
      </w:r>
      <w:r w:rsidR="00497D84" w:rsidRPr="00497D8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497D84">
        <w:rPr>
          <w:rFonts w:ascii="Times New Roman" w:hAnsi="Times New Roman" w:cs="Times New Roman"/>
          <w:sz w:val="28"/>
          <w:szCs w:val="28"/>
        </w:rPr>
        <w:t xml:space="preserve"> </w:t>
      </w:r>
      <w:r w:rsidR="00497D84" w:rsidRPr="00497D84">
        <w:rPr>
          <w:rFonts w:ascii="Times New Roman" w:hAnsi="Times New Roman" w:cs="Times New Roman"/>
          <w:sz w:val="28"/>
          <w:szCs w:val="28"/>
        </w:rPr>
        <w:t xml:space="preserve"> округа Тольятти от 04.02.2019 </w:t>
      </w:r>
      <w:r w:rsidR="00497D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7D84" w:rsidRPr="00497D84">
        <w:rPr>
          <w:rFonts w:ascii="Times New Roman" w:hAnsi="Times New Roman" w:cs="Times New Roman"/>
          <w:sz w:val="28"/>
          <w:szCs w:val="28"/>
        </w:rPr>
        <w:t>№ 209-п/1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</w:t>
      </w:r>
      <w:proofErr w:type="gramEnd"/>
      <w:r w:rsidR="00497D84" w:rsidRPr="00497D84">
        <w:rPr>
          <w:rFonts w:ascii="Times New Roman" w:hAnsi="Times New Roman" w:cs="Times New Roman"/>
          <w:sz w:val="28"/>
          <w:szCs w:val="28"/>
        </w:rPr>
        <w:t xml:space="preserve"> затрат по предоставлению 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 муниципальных общеобразовательных</w:t>
      </w:r>
      <w:r w:rsidR="00497D84">
        <w:rPr>
          <w:rFonts w:ascii="Times New Roman" w:hAnsi="Times New Roman" w:cs="Times New Roman"/>
          <w:sz w:val="28"/>
          <w:szCs w:val="28"/>
        </w:rPr>
        <w:t xml:space="preserve"> </w:t>
      </w:r>
      <w:r w:rsidR="00497D84" w:rsidRPr="00497D84">
        <w:rPr>
          <w:rFonts w:ascii="Times New Roman" w:hAnsi="Times New Roman" w:cs="Times New Roman"/>
          <w:sz w:val="28"/>
          <w:szCs w:val="28"/>
        </w:rPr>
        <w:t xml:space="preserve"> учреждений городского округа Тольятти»</w:t>
      </w:r>
      <w:r w:rsidR="00497D84">
        <w:rPr>
          <w:rFonts w:ascii="Times New Roman" w:hAnsi="Times New Roman" w:cs="Times New Roman"/>
          <w:sz w:val="28"/>
          <w:szCs w:val="28"/>
        </w:rPr>
        <w:t>.</w:t>
      </w:r>
      <w:r w:rsidR="00497D84" w:rsidRPr="0049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A7" w:rsidRPr="00986CA7" w:rsidRDefault="00986CA7" w:rsidP="00986CA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5BF" w:rsidRPr="00D415BF" w:rsidRDefault="00D415BF" w:rsidP="00D415B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23E5A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97D84">
        <w:rPr>
          <w:rFonts w:ascii="Times New Roman" w:hAnsi="Times New Roman" w:cs="Times New Roman"/>
          <w:sz w:val="28"/>
          <w:szCs w:val="28"/>
        </w:rPr>
        <w:t>02</w:t>
      </w:r>
      <w:r w:rsidR="0020324D">
        <w:rPr>
          <w:rFonts w:ascii="Times New Roman" w:hAnsi="Times New Roman" w:cs="Times New Roman"/>
          <w:sz w:val="28"/>
          <w:szCs w:val="28"/>
        </w:rPr>
        <w:t xml:space="preserve"> </w:t>
      </w:r>
      <w:r w:rsidR="00497D84">
        <w:rPr>
          <w:rFonts w:ascii="Times New Roman" w:hAnsi="Times New Roman" w:cs="Times New Roman"/>
          <w:sz w:val="28"/>
          <w:szCs w:val="28"/>
        </w:rPr>
        <w:t>февраля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86CA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97D84">
        <w:rPr>
          <w:rFonts w:ascii="Times New Roman" w:hAnsi="Times New Roman" w:cs="Times New Roman"/>
          <w:sz w:val="28"/>
          <w:szCs w:val="28"/>
        </w:rPr>
        <w:t>11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497D84">
        <w:rPr>
          <w:rFonts w:ascii="Times New Roman" w:hAnsi="Times New Roman" w:cs="Times New Roman"/>
          <w:sz w:val="28"/>
          <w:szCs w:val="28"/>
        </w:rPr>
        <w:t>февраля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86CA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A7" w:rsidRPr="00497D84" w:rsidRDefault="00E85216" w:rsidP="00497D84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D8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D415BF" w:rsidRPr="00497D84">
        <w:rPr>
          <w:rFonts w:ascii="Times New Roman" w:hAnsi="Times New Roman" w:cs="Times New Roman"/>
          <w:sz w:val="28"/>
          <w:szCs w:val="28"/>
        </w:rPr>
        <w:t xml:space="preserve"> </w:t>
      </w:r>
      <w:r w:rsidR="00497D84" w:rsidRPr="00497D84">
        <w:rPr>
          <w:rFonts w:ascii="Times New Roman" w:hAnsi="Times New Roman" w:cs="Times New Roman"/>
          <w:sz w:val="28"/>
          <w:szCs w:val="28"/>
        </w:rPr>
        <w:t xml:space="preserve">                               «О внесении изменений в постановление администрации городского  округа Тольятти от 04.02.2019 № 209-п/1 «О предоставлении субсидий </w:t>
      </w:r>
      <w:r w:rsidR="00497D84" w:rsidRPr="00497D84">
        <w:rPr>
          <w:rFonts w:ascii="Times New Roman" w:hAnsi="Times New Roman" w:cs="Times New Roman"/>
          <w:sz w:val="28"/>
          <w:szCs w:val="28"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 муниципальных</w:t>
      </w:r>
      <w:proofErr w:type="gramEnd"/>
      <w:r w:rsidR="00497D84" w:rsidRPr="00497D84">
        <w:rPr>
          <w:rFonts w:ascii="Times New Roman" w:hAnsi="Times New Roman" w:cs="Times New Roman"/>
          <w:sz w:val="28"/>
          <w:szCs w:val="28"/>
        </w:rPr>
        <w:t xml:space="preserve"> общеобразовательных  учреждений городского округа Тольятти». </w:t>
      </w:r>
      <w:r w:rsidR="00986CA7" w:rsidRPr="00497D8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5216" w:rsidRPr="00986CA7" w:rsidRDefault="00E85216" w:rsidP="0098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CA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23E5A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97D84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64E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995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CA7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986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15</cp:revision>
  <dcterms:created xsi:type="dcterms:W3CDTF">2021-01-19T10:58:00Z</dcterms:created>
  <dcterms:modified xsi:type="dcterms:W3CDTF">2024-02-02T05:04:00Z</dcterms:modified>
</cp:coreProperties>
</file>