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468" w:rsidRPr="002F6A9A" w:rsidRDefault="007529E0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F6A9A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городского округа Тольятти</w:t>
      </w:r>
      <w:r w:rsidR="008B46F7" w:rsidRPr="002F6A9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46094364"/>
      <w:r w:rsidR="00351468" w:rsidRPr="002F6A9A">
        <w:rPr>
          <w:rFonts w:ascii="Times New Roman" w:hAnsi="Times New Roman" w:cs="Times New Roman"/>
          <w:sz w:val="26"/>
          <w:szCs w:val="26"/>
        </w:rPr>
        <w:t xml:space="preserve">         «Об установлении расходного обязательства по предоставлению субсидии Благотворительному фонду социально –</w:t>
      </w:r>
      <w:r w:rsidR="00D712EA" w:rsidRPr="002F6A9A">
        <w:rPr>
          <w:rFonts w:ascii="Times New Roman" w:hAnsi="Times New Roman" w:cs="Times New Roman"/>
          <w:sz w:val="26"/>
          <w:szCs w:val="26"/>
        </w:rPr>
        <w:t xml:space="preserve"> </w:t>
      </w:r>
      <w:r w:rsidR="00351468" w:rsidRPr="002F6A9A">
        <w:rPr>
          <w:rFonts w:ascii="Times New Roman" w:hAnsi="Times New Roman" w:cs="Times New Roman"/>
          <w:sz w:val="26"/>
          <w:szCs w:val="26"/>
        </w:rPr>
        <w:t xml:space="preserve">культурного развития города Тольятти  «Духовное наследие» имени С.Ф. </w:t>
      </w:r>
      <w:proofErr w:type="spellStart"/>
      <w:r w:rsidR="00351468" w:rsidRPr="002F6A9A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="00351468" w:rsidRPr="002F6A9A">
        <w:rPr>
          <w:rFonts w:ascii="Times New Roman" w:hAnsi="Times New Roman" w:cs="Times New Roman"/>
          <w:sz w:val="26"/>
          <w:szCs w:val="26"/>
        </w:rPr>
        <w:t xml:space="preserve">   на осуществление выплаты единовременной  благотворительной  помощи по Благотворительной программе «Тольятти –</w:t>
      </w:r>
      <w:r w:rsidR="00487EAB" w:rsidRPr="002F6A9A">
        <w:rPr>
          <w:rFonts w:ascii="Times New Roman" w:hAnsi="Times New Roman" w:cs="Times New Roman"/>
          <w:sz w:val="26"/>
          <w:szCs w:val="26"/>
        </w:rPr>
        <w:t xml:space="preserve"> </w:t>
      </w:r>
      <w:r w:rsidR="00351468" w:rsidRPr="002F6A9A">
        <w:rPr>
          <w:rFonts w:ascii="Times New Roman" w:hAnsi="Times New Roman" w:cs="Times New Roman"/>
          <w:sz w:val="26"/>
          <w:szCs w:val="26"/>
        </w:rPr>
        <w:t xml:space="preserve">За наших» гражданам, </w:t>
      </w:r>
      <w:r w:rsidR="00487EAB" w:rsidRPr="002F6A9A">
        <w:rPr>
          <w:rFonts w:ascii="Times New Roman" w:hAnsi="Times New Roman" w:cs="Times New Roman"/>
          <w:sz w:val="26"/>
          <w:szCs w:val="26"/>
        </w:rPr>
        <w:t>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351468" w:rsidRPr="002F6A9A">
        <w:rPr>
          <w:rFonts w:ascii="Times New Roman" w:hAnsi="Times New Roman" w:cs="Times New Roman"/>
          <w:sz w:val="26"/>
          <w:szCs w:val="26"/>
        </w:rPr>
        <w:t xml:space="preserve">» </w:t>
      </w:r>
    </w:p>
    <w:bookmarkEnd w:id="0"/>
    <w:p w:rsidR="00351468" w:rsidRP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51468" w:rsidRPr="00351468" w:rsidRDefault="00C818A7" w:rsidP="003514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«Об установлении расходного обязательства по предоставлению субсидии Благотворительному фонду социально –культурного развития города Тольятти  «Духовное наследие» имени С.Ф. </w:t>
      </w:r>
      <w:proofErr w:type="spellStart"/>
      <w:r w:rsidR="00351468" w:rsidRPr="00351468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на осуществление выплаты единовременной  благотворительной  помощи по Благотворительной программе «Тольятти –За наших» гражданам, </w:t>
      </w:r>
      <w:r w:rsidR="00F52BDD" w:rsidRPr="000F4984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351468" w:rsidRPr="00351468">
        <w:rPr>
          <w:rFonts w:ascii="Times New Roman" w:hAnsi="Times New Roman" w:cs="Times New Roman"/>
          <w:sz w:val="28"/>
          <w:szCs w:val="28"/>
        </w:rPr>
        <w:t>»</w:t>
      </w:r>
      <w:r w:rsidR="00351468">
        <w:rPr>
          <w:rFonts w:ascii="Times New Roman" w:hAnsi="Times New Roman" w:cs="Times New Roman"/>
          <w:sz w:val="28"/>
          <w:szCs w:val="28"/>
        </w:rPr>
        <w:t>.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F2B40">
        <w:rPr>
          <w:rFonts w:ascii="Times New Roman" w:hAnsi="Times New Roman" w:cs="Times New Roman"/>
          <w:sz w:val="28"/>
          <w:szCs w:val="28"/>
        </w:rPr>
        <w:t>05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FF2B4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F2B40">
        <w:rPr>
          <w:rFonts w:ascii="Times New Roman" w:hAnsi="Times New Roman" w:cs="Times New Roman"/>
          <w:sz w:val="28"/>
          <w:szCs w:val="28"/>
        </w:rPr>
        <w:t>14</w:t>
      </w:r>
      <w:r w:rsidR="00D712EA">
        <w:rPr>
          <w:rFonts w:ascii="Times New Roman" w:hAnsi="Times New Roman" w:cs="Times New Roman"/>
          <w:sz w:val="28"/>
          <w:szCs w:val="28"/>
        </w:rPr>
        <w:t xml:space="preserve"> </w:t>
      </w:r>
      <w:r w:rsidR="00FF2B40">
        <w:rPr>
          <w:rFonts w:ascii="Times New Roman" w:hAnsi="Times New Roman" w:cs="Times New Roman"/>
          <w:sz w:val="28"/>
          <w:szCs w:val="28"/>
        </w:rPr>
        <w:t>декабря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Pr="002D19F2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</w:t>
      </w:r>
      <w:r w:rsidR="007529E0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2F6A9A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28</cp:revision>
  <dcterms:created xsi:type="dcterms:W3CDTF">2021-04-20T06:48:00Z</dcterms:created>
  <dcterms:modified xsi:type="dcterms:W3CDTF">2023-12-04T12:20:00Z</dcterms:modified>
</cp:coreProperties>
</file>