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3249D9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сбора предложений и замечаний </w:t>
      </w:r>
    </w:p>
    <w:p w:rsidR="003249D9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организаций и граждан 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73B" w:rsidRDefault="008E7FEA" w:rsidP="00B51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9">
        <w:rPr>
          <w:rFonts w:ascii="Times New Roman" w:hAnsi="Times New Roman" w:cs="Times New Roman"/>
          <w:sz w:val="28"/>
          <w:szCs w:val="28"/>
        </w:rPr>
        <w:t xml:space="preserve">проекта постановления «О внесении изменений в постановление </w:t>
      </w:r>
    </w:p>
    <w:p w:rsidR="0018473B" w:rsidRDefault="0018473B" w:rsidP="00B51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мэрии</w:t>
      </w:r>
      <w:r w:rsidR="008E7FEA" w:rsidRPr="00766AB9">
        <w:rPr>
          <w:rFonts w:ascii="Times New Roman" w:hAnsi="Times New Roman" w:cs="Times New Roman"/>
          <w:sz w:val="28"/>
          <w:szCs w:val="28"/>
        </w:rPr>
        <w:t xml:space="preserve"> городского округа Тольятти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8E7FEA" w:rsidRPr="00766AB9">
        <w:rPr>
          <w:rFonts w:ascii="Times New Roman" w:hAnsi="Times New Roman" w:cs="Times New Roman"/>
          <w:sz w:val="28"/>
          <w:szCs w:val="28"/>
        </w:rPr>
        <w:t>.06.201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8E7FEA" w:rsidRPr="00766AB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2089</w:t>
      </w:r>
      <w:r w:rsidR="008E7FEA" w:rsidRPr="00766AB9">
        <w:rPr>
          <w:rFonts w:ascii="Times New Roman" w:hAnsi="Times New Roman" w:cs="Times New Roman"/>
          <w:sz w:val="28"/>
          <w:szCs w:val="28"/>
        </w:rPr>
        <w:t xml:space="preserve">-п/1 </w:t>
      </w:r>
    </w:p>
    <w:p w:rsidR="0018473B" w:rsidRDefault="008E7FEA" w:rsidP="00B51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9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18473B">
        <w:rPr>
          <w:rFonts w:ascii="Times New Roman" w:hAnsi="Times New Roman" w:cs="Times New Roman"/>
          <w:sz w:val="28"/>
          <w:szCs w:val="28"/>
        </w:rPr>
        <w:t xml:space="preserve">правил определения нормативных затрат </w:t>
      </w:r>
    </w:p>
    <w:p w:rsidR="00D75278" w:rsidRDefault="0018473B" w:rsidP="00B51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обеспечение функций органов местного самоуправления </w:t>
      </w:r>
      <w:r w:rsidR="008E7FEA" w:rsidRPr="00766A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73B" w:rsidRDefault="008E7FEA" w:rsidP="00B51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9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  <w:r w:rsidR="0018473B">
        <w:rPr>
          <w:rFonts w:ascii="Times New Roman" w:hAnsi="Times New Roman" w:cs="Times New Roman"/>
          <w:sz w:val="28"/>
          <w:szCs w:val="28"/>
        </w:rPr>
        <w:t xml:space="preserve"> (включая подведомственные им </w:t>
      </w:r>
    </w:p>
    <w:p w:rsidR="00392126" w:rsidRDefault="0018473B" w:rsidP="00B51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казенные учреждения городского округа Тольятти)</w:t>
      </w:r>
      <w:r w:rsidR="008E7FEA" w:rsidRPr="00766AB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615CF" w:rsidRPr="006836DA" w:rsidRDefault="00F615CF" w:rsidP="00712C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2C64" w:rsidRPr="00712C64" w:rsidRDefault="00C818A7" w:rsidP="0018473B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56B6">
        <w:rPr>
          <w:rFonts w:ascii="Times New Roman" w:hAnsi="Times New Roman" w:cs="Times New Roman"/>
          <w:b w:val="0"/>
          <w:sz w:val="28"/>
          <w:szCs w:val="28"/>
        </w:rPr>
        <w:t xml:space="preserve">Настоящим </w:t>
      </w:r>
      <w:r w:rsidR="00E501BD" w:rsidRPr="001A56B6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A56B6">
        <w:rPr>
          <w:rFonts w:ascii="Times New Roman" w:hAnsi="Times New Roman" w:cs="Times New Roman"/>
          <w:b w:val="0"/>
          <w:sz w:val="28"/>
          <w:szCs w:val="28"/>
        </w:rPr>
        <w:t xml:space="preserve">дминистрация городского округа Тольятти уведомляет о </w:t>
      </w:r>
      <w:r w:rsidRPr="00712C64">
        <w:rPr>
          <w:rFonts w:ascii="Times New Roman" w:hAnsi="Times New Roman" w:cs="Times New Roman"/>
          <w:b w:val="0"/>
          <w:sz w:val="28"/>
          <w:szCs w:val="28"/>
        </w:rPr>
        <w:t>проведении сбора предложений и замечаний организаций и граждан</w:t>
      </w:r>
      <w:r w:rsidR="008E7FEA" w:rsidRPr="008E7FE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о соответствии антимонопольному законодательству</w:t>
      </w:r>
      <w:r w:rsidRPr="00712C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E7FEA" w:rsidRPr="008E7FEA">
        <w:rPr>
          <w:rFonts w:ascii="Times New Roman" w:hAnsi="Times New Roman" w:cs="Times New Roman"/>
          <w:b w:val="0"/>
          <w:sz w:val="28"/>
          <w:szCs w:val="28"/>
        </w:rPr>
        <w:t xml:space="preserve">проекта постановления </w:t>
      </w:r>
      <w:r w:rsidR="0018473B" w:rsidRPr="0018473B">
        <w:rPr>
          <w:rFonts w:ascii="Times New Roman" w:hAnsi="Times New Roman" w:cs="Times New Roman"/>
          <w:b w:val="0"/>
          <w:sz w:val="28"/>
          <w:szCs w:val="28"/>
        </w:rPr>
        <w:t>«О внесении изменений в постановление мэрии городского округа Тольятти от 30.06.2016 №2089-п/1 «Об утверждении правил определения нормативных затрат на обеспечение функций органов местного самоуправления  городского округа Тольятти (включая подведомственные им муниципальные казенные учреждения городского округа Тольятти)»</w:t>
      </w:r>
      <w:r w:rsidR="008E7FE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836DA" w:rsidRPr="00205AE7" w:rsidRDefault="00C818A7" w:rsidP="00712C6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почту:</w:t>
      </w:r>
      <w:r w:rsidR="008E7FEA" w:rsidRPr="008E7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3C4E">
        <w:rPr>
          <w:rFonts w:ascii="Times New Roman" w:hAnsi="Times New Roman" w:cs="Times New Roman"/>
          <w:sz w:val="28"/>
          <w:szCs w:val="28"/>
          <w:lang w:val="en-US"/>
        </w:rPr>
        <w:t>atamankina</w:t>
      </w:r>
      <w:proofErr w:type="spellEnd"/>
      <w:r w:rsidR="008E7FEA" w:rsidRPr="008E7FE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8E7FEA" w:rsidRPr="00766AB9">
        <w:rPr>
          <w:rFonts w:ascii="Times New Roman" w:hAnsi="Times New Roman" w:cs="Times New Roman"/>
          <w:sz w:val="28"/>
          <w:szCs w:val="28"/>
          <w:lang w:val="en-US"/>
        </w:rPr>
        <w:t>tgl</w:t>
      </w:r>
      <w:proofErr w:type="spellEnd"/>
      <w:r w:rsidR="008E7FEA" w:rsidRPr="008E7FE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E7FEA" w:rsidRPr="00766AB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64C4B" w:rsidRPr="00B64C4B" w:rsidRDefault="00B64C4B" w:rsidP="00712C6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712C6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939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143C4E" w:rsidRPr="00143C4E">
        <w:rPr>
          <w:rFonts w:ascii="Times New Roman" w:hAnsi="Times New Roman" w:cs="Times New Roman"/>
          <w:sz w:val="28"/>
          <w:szCs w:val="28"/>
        </w:rPr>
        <w:t>29</w:t>
      </w:r>
      <w:r w:rsidR="001847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3C4E" w:rsidRPr="00143C4E">
        <w:rPr>
          <w:rFonts w:ascii="Times New Roman" w:hAnsi="Times New Roman" w:cs="Times New Roman"/>
          <w:sz w:val="28"/>
          <w:szCs w:val="28"/>
        </w:rPr>
        <w:t>ноября</w:t>
      </w:r>
      <w:r w:rsidR="00DC66ED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105939">
        <w:rPr>
          <w:rFonts w:ascii="Times New Roman" w:hAnsi="Times New Roman" w:cs="Times New Roman"/>
          <w:sz w:val="28"/>
          <w:szCs w:val="28"/>
        </w:rPr>
        <w:t xml:space="preserve"> 202</w:t>
      </w:r>
      <w:r w:rsidR="00DC66E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E501BD" w:rsidRPr="00105939">
        <w:rPr>
          <w:rFonts w:ascii="Times New Roman" w:hAnsi="Times New Roman" w:cs="Times New Roman"/>
          <w:sz w:val="28"/>
          <w:szCs w:val="28"/>
        </w:rPr>
        <w:t>г.</w:t>
      </w:r>
      <w:r w:rsidRPr="00105939">
        <w:rPr>
          <w:rFonts w:ascii="Times New Roman" w:hAnsi="Times New Roman" w:cs="Times New Roman"/>
          <w:sz w:val="28"/>
          <w:szCs w:val="28"/>
        </w:rPr>
        <w:t xml:space="preserve"> по </w:t>
      </w:r>
      <w:r w:rsidR="00143C4E">
        <w:rPr>
          <w:rFonts w:ascii="Times New Roman" w:hAnsi="Times New Roman" w:cs="Times New Roman"/>
          <w:sz w:val="28"/>
          <w:szCs w:val="28"/>
        </w:rPr>
        <w:t>8</w:t>
      </w:r>
      <w:r w:rsidR="0018473B">
        <w:rPr>
          <w:rFonts w:ascii="Times New Roman" w:hAnsi="Times New Roman" w:cs="Times New Roman"/>
          <w:sz w:val="28"/>
          <w:szCs w:val="28"/>
        </w:rPr>
        <w:t xml:space="preserve"> </w:t>
      </w:r>
      <w:r w:rsidR="00143C4E">
        <w:rPr>
          <w:rFonts w:ascii="Times New Roman" w:hAnsi="Times New Roman" w:cs="Times New Roman"/>
          <w:sz w:val="28"/>
          <w:szCs w:val="28"/>
        </w:rPr>
        <w:t>декабря</w:t>
      </w:r>
      <w:r w:rsidR="005E18D2" w:rsidRPr="00105939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105939">
        <w:rPr>
          <w:rFonts w:ascii="Times New Roman" w:hAnsi="Times New Roman" w:cs="Times New Roman"/>
          <w:sz w:val="28"/>
          <w:szCs w:val="28"/>
        </w:rPr>
        <w:t>202</w:t>
      </w:r>
      <w:r w:rsidR="00DC66ED">
        <w:rPr>
          <w:rFonts w:ascii="Times New Roman" w:hAnsi="Times New Roman" w:cs="Times New Roman"/>
          <w:sz w:val="28"/>
          <w:szCs w:val="28"/>
        </w:rPr>
        <w:t>2</w:t>
      </w:r>
      <w:r w:rsidR="00E501BD" w:rsidRPr="00105939">
        <w:rPr>
          <w:rFonts w:ascii="Times New Roman" w:hAnsi="Times New Roman" w:cs="Times New Roman"/>
          <w:sz w:val="28"/>
          <w:szCs w:val="28"/>
        </w:rPr>
        <w:t xml:space="preserve"> г</w:t>
      </w:r>
      <w:r w:rsidRPr="00105939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4C72AF" w:rsidRDefault="00703767" w:rsidP="0018473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73B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18473B" w:rsidRPr="0018473B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мэрии городского округа Тольятти от 30.06.2016 №2089-п/1 «Об утверждении правил определения нормативных затрат на обеспечение функций </w:t>
      </w:r>
      <w:r w:rsidR="0099250E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18473B" w:rsidRPr="0018473B">
        <w:rPr>
          <w:rFonts w:ascii="Times New Roman" w:hAnsi="Times New Roman" w:cs="Times New Roman"/>
          <w:sz w:val="28"/>
          <w:szCs w:val="28"/>
        </w:rPr>
        <w:t xml:space="preserve"> городского округа Тольятти (включая подведомственные им муниципальные казенные учреждения городского округа Тольятти)»</w:t>
      </w:r>
    </w:p>
    <w:p w:rsidR="00C818A7" w:rsidRPr="0018473B" w:rsidRDefault="00C818A7" w:rsidP="0018473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73B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18473B"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143C4E">
        <w:rPr>
          <w:rFonts w:ascii="Times New Roman" w:hAnsi="Times New Roman" w:cs="Times New Roman"/>
          <w:sz w:val="28"/>
          <w:szCs w:val="28"/>
        </w:rPr>
        <w:t>Атаманкина Ольга Николаевна</w:t>
      </w:r>
      <w:r w:rsidR="008E7FEA">
        <w:rPr>
          <w:rFonts w:ascii="Times New Roman" w:hAnsi="Times New Roman" w:cs="Times New Roman"/>
          <w:sz w:val="28"/>
          <w:szCs w:val="28"/>
        </w:rPr>
        <w:t xml:space="preserve"> </w:t>
      </w:r>
      <w:r w:rsidR="00143C4E">
        <w:rPr>
          <w:rFonts w:ascii="Times New Roman" w:hAnsi="Times New Roman" w:cs="Times New Roman"/>
          <w:sz w:val="28"/>
          <w:szCs w:val="28"/>
        </w:rPr>
        <w:t>–</w:t>
      </w:r>
      <w:r w:rsidR="008E7FEA" w:rsidRPr="00766AB9">
        <w:rPr>
          <w:rFonts w:ascii="Times New Roman" w:hAnsi="Times New Roman" w:cs="Times New Roman"/>
          <w:sz w:val="28"/>
          <w:szCs w:val="28"/>
        </w:rPr>
        <w:t xml:space="preserve"> </w:t>
      </w:r>
      <w:r w:rsidR="00143C4E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8E7FEA" w:rsidRPr="00766AB9">
        <w:rPr>
          <w:rFonts w:ascii="Times New Roman" w:hAnsi="Times New Roman" w:cs="Times New Roman"/>
          <w:sz w:val="28"/>
          <w:szCs w:val="28"/>
        </w:rPr>
        <w:t xml:space="preserve"> отдела планирования и мониторинга муниципальных закупок управления регулирования контрактной системы департамента экономического развития</w:t>
      </w:r>
      <w:r w:rsidR="008E7FEA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64C4B" w:rsidRPr="00B64C4B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B64C4B" w:rsidRPr="00B64C4B">
        <w:rPr>
          <w:rFonts w:ascii="Times New Roman" w:hAnsi="Times New Roman" w:cs="Times New Roman"/>
          <w:sz w:val="28"/>
          <w:szCs w:val="28"/>
        </w:rPr>
        <w:t xml:space="preserve">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1A56B6">
        <w:rPr>
          <w:rFonts w:ascii="Times New Roman" w:hAnsi="Times New Roman" w:cs="Times New Roman"/>
          <w:sz w:val="28"/>
          <w:szCs w:val="28"/>
        </w:rPr>
        <w:t>54-</w:t>
      </w:r>
      <w:r w:rsidR="00143C4E">
        <w:rPr>
          <w:rFonts w:ascii="Times New Roman" w:hAnsi="Times New Roman" w:cs="Times New Roman"/>
          <w:sz w:val="28"/>
          <w:szCs w:val="28"/>
        </w:rPr>
        <w:t>32</w:t>
      </w:r>
      <w:r w:rsidR="001A56B6">
        <w:rPr>
          <w:rFonts w:ascii="Times New Roman" w:hAnsi="Times New Roman" w:cs="Times New Roman"/>
          <w:sz w:val="28"/>
          <w:szCs w:val="28"/>
        </w:rPr>
        <w:t>-</w:t>
      </w:r>
      <w:r w:rsidR="00143C4E">
        <w:rPr>
          <w:rFonts w:ascii="Times New Roman" w:hAnsi="Times New Roman" w:cs="Times New Roman"/>
          <w:sz w:val="28"/>
          <w:szCs w:val="28"/>
        </w:rPr>
        <w:t>15</w:t>
      </w:r>
      <w:r w:rsidR="00B64C4B">
        <w:rPr>
          <w:rFonts w:ascii="Times New Roman" w:hAnsi="Times New Roman" w:cs="Times New Roman"/>
          <w:sz w:val="28"/>
          <w:szCs w:val="28"/>
        </w:rPr>
        <w:t>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B5761"/>
    <w:rsid w:val="00105939"/>
    <w:rsid w:val="00143C4E"/>
    <w:rsid w:val="0018473B"/>
    <w:rsid w:val="0018530B"/>
    <w:rsid w:val="001A56B6"/>
    <w:rsid w:val="00205AE7"/>
    <w:rsid w:val="002E0518"/>
    <w:rsid w:val="003249D9"/>
    <w:rsid w:val="00343F3D"/>
    <w:rsid w:val="00392126"/>
    <w:rsid w:val="003C12FB"/>
    <w:rsid w:val="003C29B4"/>
    <w:rsid w:val="003E36B6"/>
    <w:rsid w:val="003E3809"/>
    <w:rsid w:val="00434472"/>
    <w:rsid w:val="00435125"/>
    <w:rsid w:val="00451EE9"/>
    <w:rsid w:val="004B67E0"/>
    <w:rsid w:val="004C72AF"/>
    <w:rsid w:val="005142AF"/>
    <w:rsid w:val="0052027C"/>
    <w:rsid w:val="00522BEA"/>
    <w:rsid w:val="005A5A72"/>
    <w:rsid w:val="005E18D2"/>
    <w:rsid w:val="005E71CA"/>
    <w:rsid w:val="00601274"/>
    <w:rsid w:val="006836DA"/>
    <w:rsid w:val="006954F2"/>
    <w:rsid w:val="006F21A7"/>
    <w:rsid w:val="00703767"/>
    <w:rsid w:val="00712C64"/>
    <w:rsid w:val="00717032"/>
    <w:rsid w:val="00783443"/>
    <w:rsid w:val="007A5542"/>
    <w:rsid w:val="008914E9"/>
    <w:rsid w:val="008C3571"/>
    <w:rsid w:val="008E7FEA"/>
    <w:rsid w:val="0099250E"/>
    <w:rsid w:val="009A1A08"/>
    <w:rsid w:val="009B71A3"/>
    <w:rsid w:val="00A54ED9"/>
    <w:rsid w:val="00AA7A01"/>
    <w:rsid w:val="00AE3BD6"/>
    <w:rsid w:val="00B46E9A"/>
    <w:rsid w:val="00B511EB"/>
    <w:rsid w:val="00B5793A"/>
    <w:rsid w:val="00B6223B"/>
    <w:rsid w:val="00B64C4B"/>
    <w:rsid w:val="00B74EB9"/>
    <w:rsid w:val="00B755B7"/>
    <w:rsid w:val="00B8651B"/>
    <w:rsid w:val="00C457CD"/>
    <w:rsid w:val="00C818A7"/>
    <w:rsid w:val="00C90EBE"/>
    <w:rsid w:val="00CA7077"/>
    <w:rsid w:val="00CC23C5"/>
    <w:rsid w:val="00CD6E24"/>
    <w:rsid w:val="00D75278"/>
    <w:rsid w:val="00DC66ED"/>
    <w:rsid w:val="00E03497"/>
    <w:rsid w:val="00E501BD"/>
    <w:rsid w:val="00E67569"/>
    <w:rsid w:val="00E81B1F"/>
    <w:rsid w:val="00ED09CE"/>
    <w:rsid w:val="00EF4705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F3909-40B2-4B12-B145-59D0F167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paragraph" w:styleId="1">
    <w:name w:val="heading 1"/>
    <w:basedOn w:val="a"/>
    <w:next w:val="a"/>
    <w:link w:val="10"/>
    <w:uiPriority w:val="99"/>
    <w:qFormat/>
    <w:rsid w:val="003921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3921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1A56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Атаманкина Ольга Николаевна</cp:lastModifiedBy>
  <cp:revision>9</cp:revision>
  <cp:lastPrinted>2021-03-02T07:46:00Z</cp:lastPrinted>
  <dcterms:created xsi:type="dcterms:W3CDTF">2021-12-06T12:50:00Z</dcterms:created>
  <dcterms:modified xsi:type="dcterms:W3CDTF">2022-11-29T09:54:00Z</dcterms:modified>
</cp:coreProperties>
</file>