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8" w:rsidRPr="007C08E8" w:rsidRDefault="007C08E8" w:rsidP="007C0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>Уведомление</w:t>
      </w:r>
    </w:p>
    <w:p w:rsidR="007C08E8" w:rsidRPr="007C08E8" w:rsidRDefault="007C08E8" w:rsidP="007C08E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7C08E8">
        <w:rPr>
          <w:rFonts w:ascii="Times New Roman" w:hAnsi="Times New Roman" w:cs="Times New Roman"/>
          <w:b/>
          <w:sz w:val="24"/>
          <w:szCs w:val="22"/>
        </w:rPr>
        <w:t>о проведении сбора предложений и замечаний организаций</w:t>
      </w:r>
      <w:r w:rsidRPr="007C08E8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7C08E8">
        <w:rPr>
          <w:rFonts w:ascii="Times New Roman" w:hAnsi="Times New Roman" w:cs="Times New Roman"/>
          <w:b/>
          <w:sz w:val="24"/>
          <w:szCs w:val="22"/>
        </w:rPr>
        <w:t>и граждан о соответствии антимонопольному законодательству</w:t>
      </w:r>
      <w:r w:rsidRPr="007C08E8">
        <w:rPr>
          <w:rFonts w:ascii="Times New Roman" w:hAnsi="Times New Roman" w:cs="Times New Roman"/>
          <w:b/>
          <w:sz w:val="24"/>
          <w:szCs w:val="22"/>
        </w:rPr>
        <w:t xml:space="preserve"> п</w:t>
      </w:r>
      <w:r w:rsidRPr="007C08E8">
        <w:rPr>
          <w:rFonts w:ascii="Times New Roman" w:hAnsi="Times New Roman" w:cs="Times New Roman"/>
          <w:b/>
          <w:sz w:val="24"/>
          <w:szCs w:val="22"/>
        </w:rPr>
        <w:t>роек</w:t>
      </w:r>
      <w:r w:rsidRPr="007C08E8">
        <w:rPr>
          <w:rFonts w:ascii="Times New Roman" w:hAnsi="Times New Roman" w:cs="Times New Roman"/>
          <w:b/>
          <w:sz w:val="24"/>
          <w:szCs w:val="22"/>
        </w:rPr>
        <w:t>та</w:t>
      </w:r>
      <w:r w:rsidRPr="007C08E8">
        <w:rPr>
          <w:rFonts w:ascii="Times New Roman" w:hAnsi="Times New Roman" w:cs="Times New Roman"/>
          <w:b/>
          <w:sz w:val="24"/>
          <w:szCs w:val="22"/>
        </w:rPr>
        <w:t xml:space="preserve"> постановления администрации городского округа Тольятти от 29.11.2021</w:t>
      </w:r>
      <w:r w:rsidRPr="007C08E8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7C08E8">
        <w:rPr>
          <w:rFonts w:ascii="Times New Roman" w:hAnsi="Times New Roman" w:cs="Times New Roman"/>
          <w:b/>
          <w:sz w:val="24"/>
          <w:szCs w:val="22"/>
        </w:rPr>
        <w:t>№ 3875-п/2.6/</w:t>
      </w:r>
      <w:proofErr w:type="spellStart"/>
      <w:proofErr w:type="gramStart"/>
      <w:r w:rsidRPr="007C08E8">
        <w:rPr>
          <w:rFonts w:ascii="Times New Roman" w:hAnsi="Times New Roman" w:cs="Times New Roman"/>
          <w:b/>
          <w:sz w:val="24"/>
          <w:szCs w:val="22"/>
        </w:rPr>
        <w:t>пр</w:t>
      </w:r>
      <w:proofErr w:type="spellEnd"/>
      <w:proofErr w:type="gramEnd"/>
      <w:r w:rsidR="00675595">
        <w:rPr>
          <w:rFonts w:ascii="Times New Roman" w:hAnsi="Times New Roman" w:cs="Times New Roman"/>
          <w:b/>
          <w:sz w:val="24"/>
          <w:szCs w:val="22"/>
        </w:rPr>
        <w:br/>
      </w:r>
      <w:r w:rsidRPr="007C08E8">
        <w:rPr>
          <w:rFonts w:ascii="Times New Roman" w:hAnsi="Times New Roman" w:cs="Times New Roman"/>
          <w:b/>
          <w:sz w:val="24"/>
          <w:szCs w:val="22"/>
        </w:rPr>
        <w:t>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</w:t>
      </w:r>
      <w:r w:rsidR="00675595">
        <w:rPr>
          <w:rFonts w:ascii="Times New Roman" w:hAnsi="Times New Roman" w:cs="Times New Roman"/>
          <w:b/>
          <w:sz w:val="24"/>
          <w:szCs w:val="22"/>
        </w:rPr>
        <w:t>венная собственность на которые</w:t>
      </w:r>
      <w:r w:rsidR="00675595">
        <w:rPr>
          <w:rFonts w:ascii="Times New Roman" w:hAnsi="Times New Roman" w:cs="Times New Roman"/>
          <w:b/>
          <w:sz w:val="24"/>
          <w:szCs w:val="22"/>
        </w:rPr>
        <w:br/>
      </w:r>
      <w:proofErr w:type="gramStart"/>
      <w:r w:rsidRPr="007C08E8">
        <w:rPr>
          <w:rFonts w:ascii="Times New Roman" w:hAnsi="Times New Roman" w:cs="Times New Roman"/>
          <w:b/>
          <w:sz w:val="24"/>
          <w:szCs w:val="22"/>
        </w:rPr>
        <w:t>не разграничена, на территории городского округа Тольятти»</w:t>
      </w:r>
      <w:proofErr w:type="gramEnd"/>
    </w:p>
    <w:p w:rsidR="007C08E8" w:rsidRDefault="007C08E8" w:rsidP="007C08E8">
      <w:pPr>
        <w:spacing w:line="360" w:lineRule="auto"/>
        <w:rPr>
          <w:bCs/>
          <w:szCs w:val="22"/>
        </w:rPr>
      </w:pPr>
    </w:p>
    <w:p w:rsidR="007C08E8" w:rsidRDefault="007C08E8" w:rsidP="007C08E8">
      <w:pPr>
        <w:spacing w:line="360" w:lineRule="auto"/>
        <w:ind w:firstLine="709"/>
        <w:jc w:val="both"/>
        <w:rPr>
          <w:bCs/>
          <w:szCs w:val="22"/>
        </w:rPr>
      </w:pPr>
      <w:r w:rsidRPr="00287BB2">
        <w:t xml:space="preserve">Настоящим </w:t>
      </w:r>
      <w:r>
        <w:t>А</w:t>
      </w:r>
      <w:r w:rsidRPr="00287BB2">
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>
        <w:t xml:space="preserve"> </w:t>
      </w:r>
      <w:r>
        <w:rPr>
          <w:bCs/>
          <w:szCs w:val="22"/>
        </w:rPr>
        <w:t>п</w:t>
      </w:r>
      <w:r w:rsidRPr="00E420EB">
        <w:rPr>
          <w:bCs/>
          <w:szCs w:val="22"/>
        </w:rPr>
        <w:t>роект</w:t>
      </w:r>
      <w:r>
        <w:rPr>
          <w:bCs/>
          <w:szCs w:val="22"/>
        </w:rPr>
        <w:t>а</w:t>
      </w:r>
      <w:r w:rsidRPr="00E420EB">
        <w:rPr>
          <w:bCs/>
          <w:szCs w:val="22"/>
        </w:rPr>
        <w:t xml:space="preserve"> постановления администрации городского округа Тол</w:t>
      </w:r>
      <w:bookmarkStart w:id="0" w:name="_GoBack"/>
      <w:bookmarkEnd w:id="0"/>
      <w:r w:rsidRPr="00E420EB">
        <w:rPr>
          <w:bCs/>
          <w:szCs w:val="22"/>
        </w:rPr>
        <w:t>ьятти</w:t>
      </w:r>
      <w:r>
        <w:rPr>
          <w:bCs/>
          <w:szCs w:val="22"/>
        </w:rPr>
        <w:t xml:space="preserve"> от 29.11.2021</w:t>
      </w:r>
      <w:r>
        <w:rPr>
          <w:bCs/>
          <w:szCs w:val="22"/>
        </w:rPr>
        <w:t xml:space="preserve"> </w:t>
      </w:r>
      <w:r>
        <w:rPr>
          <w:bCs/>
          <w:szCs w:val="22"/>
        </w:rPr>
        <w:t>№ 3875-п/2.6/</w:t>
      </w:r>
      <w:proofErr w:type="spellStart"/>
      <w:proofErr w:type="gramStart"/>
      <w:r>
        <w:rPr>
          <w:bCs/>
          <w:szCs w:val="22"/>
        </w:rPr>
        <w:t>пр</w:t>
      </w:r>
      <w:proofErr w:type="spellEnd"/>
      <w:proofErr w:type="gramEnd"/>
      <w:r>
        <w:rPr>
          <w:bCs/>
          <w:szCs w:val="22"/>
        </w:rPr>
        <w:t xml:space="preserve"> </w:t>
      </w:r>
      <w:r w:rsidRPr="00E420EB">
        <w:rPr>
          <w:bCs/>
          <w:szCs w:val="22"/>
        </w:rPr>
        <w:t xml:space="preserve">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</w:t>
      </w:r>
      <w:proofErr w:type="gramStart"/>
      <w:r w:rsidRPr="00E420EB">
        <w:rPr>
          <w:bCs/>
          <w:szCs w:val="22"/>
        </w:rPr>
        <w:t>участках</w:t>
      </w:r>
      <w:proofErr w:type="gramEnd"/>
      <w:r w:rsidRPr="00E420EB">
        <w:rPr>
          <w:bCs/>
          <w:szCs w:val="22"/>
        </w:rPr>
        <w:t>, государственная собственность на которые не разграничена, на территории городского округа Тольятти»</w:t>
      </w:r>
    </w:p>
    <w:p w:rsidR="007C08E8" w:rsidRDefault="007C08E8" w:rsidP="007C08E8">
      <w:pPr>
        <w:spacing w:line="360" w:lineRule="auto"/>
        <w:ind w:firstLine="709"/>
        <w:jc w:val="both"/>
      </w:pPr>
      <w:r w:rsidRPr="00B410CF">
        <w:rPr>
          <w:szCs w:val="22"/>
        </w:rPr>
        <w:t>Все заинтересованные лица могут направить свои предложения и замечания на электронную почту:</w:t>
      </w:r>
      <w:r>
        <w:rPr>
          <w:szCs w:val="22"/>
        </w:rPr>
        <w:t xml:space="preserve"> </w:t>
      </w:r>
      <w:hyperlink r:id="rId6" w:history="1">
        <w:r w:rsidRPr="00BA0A1C">
          <w:rPr>
            <w:rStyle w:val="a3"/>
            <w:lang w:val="en-US"/>
          </w:rPr>
          <w:t>balashova</w:t>
        </w:r>
        <w:r w:rsidRPr="00BA0A1C">
          <w:rPr>
            <w:rStyle w:val="a3"/>
          </w:rPr>
          <w:t>.</w:t>
        </w:r>
        <w:r w:rsidRPr="00BA0A1C">
          <w:rPr>
            <w:rStyle w:val="a3"/>
            <w:lang w:val="en-US"/>
          </w:rPr>
          <w:t>dm</w:t>
        </w:r>
        <w:r w:rsidRPr="00BA0A1C">
          <w:rPr>
            <w:rStyle w:val="a3"/>
          </w:rPr>
          <w:t>@</w:t>
        </w:r>
        <w:r w:rsidRPr="00BA0A1C">
          <w:rPr>
            <w:rStyle w:val="a3"/>
            <w:lang w:val="en-US"/>
          </w:rPr>
          <w:t>tgl</w:t>
        </w:r>
        <w:r w:rsidRPr="00BA0A1C">
          <w:rPr>
            <w:rStyle w:val="a3"/>
          </w:rPr>
          <w:t>.</w:t>
        </w:r>
        <w:proofErr w:type="spellStart"/>
        <w:r w:rsidRPr="00BA0A1C">
          <w:rPr>
            <w:rStyle w:val="a3"/>
            <w:lang w:val="en-US"/>
          </w:rPr>
          <w:t>ru</w:t>
        </w:r>
        <w:proofErr w:type="spellEnd"/>
      </w:hyperlink>
    </w:p>
    <w:p w:rsidR="007C08E8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B410CF">
        <w:rPr>
          <w:szCs w:val="22"/>
        </w:rPr>
        <w:t xml:space="preserve">Сроки приема предложений и замечаний: с </w:t>
      </w:r>
      <w:r w:rsidRPr="00E420EB">
        <w:rPr>
          <w:szCs w:val="22"/>
        </w:rPr>
        <w:t>25</w:t>
      </w:r>
      <w:r>
        <w:rPr>
          <w:szCs w:val="22"/>
        </w:rPr>
        <w:t>.01</w:t>
      </w:r>
      <w:r w:rsidRPr="00B410CF">
        <w:rPr>
          <w:szCs w:val="22"/>
        </w:rPr>
        <w:t>.202</w:t>
      </w:r>
      <w:r>
        <w:rPr>
          <w:szCs w:val="22"/>
        </w:rPr>
        <w:t>2</w:t>
      </w:r>
      <w:r w:rsidRPr="00B410CF">
        <w:rPr>
          <w:szCs w:val="22"/>
        </w:rPr>
        <w:t xml:space="preserve"> </w:t>
      </w:r>
      <w:r>
        <w:rPr>
          <w:szCs w:val="22"/>
        </w:rPr>
        <w:t xml:space="preserve">г. </w:t>
      </w:r>
      <w:r w:rsidRPr="00B410CF">
        <w:rPr>
          <w:szCs w:val="22"/>
        </w:rPr>
        <w:t xml:space="preserve">по </w:t>
      </w:r>
      <w:r w:rsidRPr="00E420EB">
        <w:rPr>
          <w:szCs w:val="22"/>
        </w:rPr>
        <w:t>03</w:t>
      </w:r>
      <w:r>
        <w:rPr>
          <w:szCs w:val="22"/>
        </w:rPr>
        <w:t>.0</w:t>
      </w:r>
      <w:r w:rsidRPr="00E420EB">
        <w:rPr>
          <w:szCs w:val="22"/>
        </w:rPr>
        <w:t>2</w:t>
      </w:r>
      <w:r>
        <w:rPr>
          <w:szCs w:val="22"/>
        </w:rPr>
        <w:t>.2022 г.</w:t>
      </w:r>
    </w:p>
    <w:p w:rsidR="007C08E8" w:rsidRDefault="007C08E8" w:rsidP="007C08E8">
      <w:pPr>
        <w:spacing w:line="360" w:lineRule="auto"/>
        <w:ind w:firstLine="709"/>
        <w:jc w:val="both"/>
        <w:rPr>
          <w:szCs w:val="22"/>
        </w:rPr>
      </w:pPr>
      <w:r w:rsidRPr="00B410CF">
        <w:rPr>
          <w:szCs w:val="22"/>
        </w:rPr>
        <w:t>Приложения: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 w:rsidRPr="007C08E8">
        <w:rPr>
          <w:bCs/>
          <w:szCs w:val="22"/>
        </w:rPr>
        <w:t>проект постановления администрации городского округа Тольятти от 29.11.2021</w:t>
      </w:r>
      <w:r>
        <w:rPr>
          <w:bCs/>
          <w:szCs w:val="22"/>
        </w:rPr>
        <w:t xml:space="preserve"> </w:t>
      </w:r>
      <w:r w:rsidRPr="007C08E8">
        <w:rPr>
          <w:bCs/>
          <w:szCs w:val="22"/>
        </w:rPr>
        <w:t>№ 3875-п/2.6/</w:t>
      </w:r>
      <w:proofErr w:type="spellStart"/>
      <w:proofErr w:type="gramStart"/>
      <w:r w:rsidRPr="007C08E8">
        <w:rPr>
          <w:bCs/>
          <w:szCs w:val="22"/>
        </w:rPr>
        <w:t>пр</w:t>
      </w:r>
      <w:proofErr w:type="spellEnd"/>
      <w:proofErr w:type="gramEnd"/>
      <w:r w:rsidRPr="007C08E8">
        <w:rPr>
          <w:bCs/>
          <w:szCs w:val="22"/>
        </w:rPr>
        <w:t xml:space="preserve"> «Об условиях проведения аукциона на право заключения договора на размещение нестационарного торгового объекта на землях или земельных участках, находящихся 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на территории городского округа Тольятти»;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bCs/>
          <w:szCs w:val="22"/>
        </w:rPr>
        <w:t>приложения №№ 1 – 14 к проекту постановления;</w:t>
      </w:r>
    </w:p>
    <w:p w:rsidR="007C08E8" w:rsidRPr="007C08E8" w:rsidRDefault="007C08E8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bCs/>
          <w:szCs w:val="22"/>
        </w:rPr>
        <w:t>приложение № 15 к проекту постановления</w:t>
      </w:r>
      <w:r w:rsidR="00B46989">
        <w:rPr>
          <w:bCs/>
          <w:szCs w:val="22"/>
        </w:rPr>
        <w:t>;</w:t>
      </w:r>
    </w:p>
    <w:p w:rsidR="007C08E8" w:rsidRPr="007C08E8" w:rsidRDefault="00B46989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п</w:t>
      </w:r>
      <w:r w:rsidR="007C08E8" w:rsidRPr="00B410CF">
        <w:rPr>
          <w:szCs w:val="22"/>
        </w:rPr>
        <w:t>ояснительная записка к проекту постановления</w:t>
      </w:r>
      <w:r>
        <w:rPr>
          <w:szCs w:val="22"/>
        </w:rPr>
        <w:t>;</w:t>
      </w:r>
    </w:p>
    <w:p w:rsidR="007C08E8" w:rsidRPr="007C08E8" w:rsidRDefault="00B46989" w:rsidP="007C08E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2"/>
        </w:rPr>
        <w:t>ф</w:t>
      </w:r>
      <w:r w:rsidR="007C08E8" w:rsidRPr="00B410CF">
        <w:rPr>
          <w:szCs w:val="22"/>
        </w:rPr>
        <w:t>орма предложений и замечаний.</w:t>
      </w:r>
    </w:p>
    <w:p w:rsidR="007C08E8" w:rsidRPr="007C08E8" w:rsidRDefault="007C08E8" w:rsidP="007C08E8">
      <w:pPr>
        <w:spacing w:line="360" w:lineRule="auto"/>
        <w:ind w:firstLine="709"/>
        <w:jc w:val="both"/>
      </w:pPr>
      <w:r w:rsidRPr="00287BB2">
        <w:t>Ф.И.О., должность:</w:t>
      </w:r>
      <w:r>
        <w:t xml:space="preserve"> Балашова Дарья Михайловна, заведующий сектором по оформлению прав на размещение НТО</w:t>
      </w:r>
      <w:r w:rsidRPr="00287BB2">
        <w:t xml:space="preserve"> отдела развития потребительского рынка</w:t>
      </w:r>
      <w:r>
        <w:t>.</w:t>
      </w:r>
      <w:r>
        <w:br/>
      </w:r>
      <w:r w:rsidRPr="00287BB2">
        <w:t>Тел.:</w:t>
      </w:r>
      <w:r>
        <w:t xml:space="preserve"> 54-32-51.</w:t>
      </w:r>
    </w:p>
    <w:sectPr w:rsidR="007C08E8" w:rsidRPr="007C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28E"/>
    <w:multiLevelType w:val="hybridMultilevel"/>
    <w:tmpl w:val="573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8"/>
    <w:rsid w:val="00675595"/>
    <w:rsid w:val="007C08E8"/>
    <w:rsid w:val="00B46989"/>
    <w:rsid w:val="00B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08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shova.d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3</cp:revision>
  <cp:lastPrinted>2022-01-25T13:43:00Z</cp:lastPrinted>
  <dcterms:created xsi:type="dcterms:W3CDTF">2022-01-25T13:27:00Z</dcterms:created>
  <dcterms:modified xsi:type="dcterms:W3CDTF">2022-01-25T13:43:00Z</dcterms:modified>
</cp:coreProperties>
</file>