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F914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09F446C4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B4B8027" w14:textId="77777777"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14:paraId="1A8045CA" w14:textId="06E9D291" w:rsidR="005A0AB1" w:rsidRPr="005A0AB1" w:rsidRDefault="005A0AB1" w:rsidP="005A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AB1">
        <w:rPr>
          <w:rFonts w:ascii="Times New Roman" w:hAnsi="Times New Roman" w:cs="Times New Roman"/>
          <w:sz w:val="28"/>
          <w:szCs w:val="28"/>
        </w:rPr>
        <w:t>«</w:t>
      </w:r>
      <w:r w:rsidR="00DF02D7" w:rsidRPr="00B50AC4">
        <w:rPr>
          <w:rFonts w:ascii="Times New Roman" w:hAnsi="Times New Roman" w:cs="Times New Roman"/>
          <w:bCs/>
          <w:sz w:val="26"/>
          <w:szCs w:val="26"/>
        </w:rPr>
        <w:t>О</w:t>
      </w:r>
      <w:r w:rsidR="00DF02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02D7" w:rsidRPr="00AD5959">
        <w:rPr>
          <w:rFonts w:ascii="Times New Roman" w:hAnsi="Times New Roman" w:cs="Times New Roman"/>
          <w:sz w:val="28"/>
          <w:szCs w:val="28"/>
        </w:rPr>
        <w:t>предоставлении из бюджета городского округа Тольятти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субсидий на иные цели, в соответствии с абзацем вторым пункта 1 статьи 78.1 Бюджетного кодекса Российской Федерации</w:t>
      </w:r>
      <w:r w:rsidRPr="005A0AB1">
        <w:rPr>
          <w:rFonts w:ascii="Times New Roman" w:hAnsi="Times New Roman" w:cs="Times New Roman"/>
          <w:sz w:val="28"/>
          <w:szCs w:val="28"/>
        </w:rPr>
        <w:t>»</w:t>
      </w:r>
    </w:p>
    <w:p w14:paraId="46022655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5B855D73" w14:textId="5062CC80" w:rsidR="005A0AB1" w:rsidRPr="005A0AB1" w:rsidRDefault="00C818A7" w:rsidP="005A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5A0AB1" w:rsidRPr="005A0AB1">
        <w:rPr>
          <w:rFonts w:ascii="Times New Roman" w:hAnsi="Times New Roman" w:cs="Times New Roman"/>
          <w:sz w:val="28"/>
          <w:szCs w:val="28"/>
        </w:rPr>
        <w:t>«</w:t>
      </w:r>
      <w:r w:rsidR="00DF02D7" w:rsidRPr="00B50AC4">
        <w:rPr>
          <w:rFonts w:ascii="Times New Roman" w:hAnsi="Times New Roman" w:cs="Times New Roman"/>
          <w:bCs/>
          <w:sz w:val="26"/>
          <w:szCs w:val="26"/>
        </w:rPr>
        <w:t>О</w:t>
      </w:r>
      <w:r w:rsidR="00DF02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02D7" w:rsidRPr="00AD5959">
        <w:rPr>
          <w:rFonts w:ascii="Times New Roman" w:hAnsi="Times New Roman" w:cs="Times New Roman"/>
          <w:sz w:val="28"/>
          <w:szCs w:val="28"/>
        </w:rPr>
        <w:t>предоставлении из бюджета городского округа Тольятти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субсидий на иные цели, в соответствии с абзацем вторым пункта 1 статьи 78.1 Бюджетного кодекса Российской Федерации</w:t>
      </w:r>
      <w:r w:rsidR="005A0AB1" w:rsidRPr="005A0AB1">
        <w:rPr>
          <w:rFonts w:ascii="Times New Roman" w:hAnsi="Times New Roman" w:cs="Times New Roman"/>
          <w:sz w:val="28"/>
          <w:szCs w:val="28"/>
        </w:rPr>
        <w:t>»</w:t>
      </w:r>
    </w:p>
    <w:p w14:paraId="265EE510" w14:textId="77777777" w:rsidR="003036DB" w:rsidRPr="00035D38" w:rsidRDefault="003036DB" w:rsidP="005A0AB1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14:paraId="33CFF620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659F3" w14:textId="3D53F8A6"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DF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2D7" w:rsidRPr="00DF02D7">
              <w:rPr>
                <w:rFonts w:ascii="Times New Roman" w:eastAsia="Times New Roman" w:hAnsi="Times New Roman" w:cs="Times New Roman"/>
                <w:sz w:val="28"/>
                <w:szCs w:val="28"/>
              </w:rPr>
              <w:t>svoyakova.an@tgl.ru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A358F87" w14:textId="77777777"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21F96C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A8F3B" w14:textId="57D91B98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F02D7">
        <w:rPr>
          <w:rFonts w:ascii="Times New Roman" w:hAnsi="Times New Roman" w:cs="Times New Roman"/>
          <w:sz w:val="28"/>
          <w:szCs w:val="28"/>
        </w:rPr>
        <w:t>05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DF02D7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DF02D7">
        <w:rPr>
          <w:rFonts w:ascii="Times New Roman" w:hAnsi="Times New Roman" w:cs="Times New Roman"/>
          <w:sz w:val="28"/>
          <w:szCs w:val="28"/>
        </w:rPr>
        <w:t>13</w:t>
      </w:r>
      <w:r w:rsidR="00357714">
        <w:rPr>
          <w:rFonts w:ascii="Times New Roman" w:hAnsi="Times New Roman" w:cs="Times New Roman"/>
          <w:sz w:val="28"/>
          <w:szCs w:val="28"/>
        </w:rPr>
        <w:t xml:space="preserve"> </w:t>
      </w:r>
      <w:r w:rsidR="005A0AB1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14:paraId="6905B2F5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53BD1" w14:textId="77777777" w:rsidR="00DF02D7" w:rsidRDefault="00C818A7" w:rsidP="00DF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AD4867" w14:textId="668DC0F6" w:rsidR="00725F10" w:rsidRPr="00DF02D7" w:rsidRDefault="005A1CF8" w:rsidP="00DF02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D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A0AB1" w:rsidRPr="00DF02D7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DF02D7">
        <w:rPr>
          <w:rFonts w:ascii="Times New Roman" w:hAnsi="Times New Roman" w:cs="Times New Roman"/>
          <w:sz w:val="28"/>
          <w:szCs w:val="28"/>
        </w:rPr>
        <w:t>«</w:t>
      </w:r>
      <w:r w:rsidR="00DF02D7" w:rsidRPr="00DF02D7">
        <w:rPr>
          <w:rFonts w:ascii="Times New Roman" w:hAnsi="Times New Roman" w:cs="Times New Roman"/>
          <w:sz w:val="28"/>
          <w:szCs w:val="28"/>
        </w:rPr>
        <w:t>О предоставлении из бюджета городского округа Тольятти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субсидий на иные цели, в соответствии с абзацем вторым пункта 1 статьи 78.1 Бюджетного кодекса Российской Федерации</w:t>
      </w:r>
      <w:r w:rsidR="00725F10" w:rsidRPr="00DF02D7">
        <w:rPr>
          <w:rFonts w:ascii="Times New Roman" w:hAnsi="Times New Roman" w:cs="Times New Roman"/>
          <w:sz w:val="28"/>
          <w:szCs w:val="28"/>
        </w:rPr>
        <w:t>»</w:t>
      </w:r>
      <w:r w:rsidR="00271138" w:rsidRPr="00DF02D7">
        <w:rPr>
          <w:rFonts w:ascii="Times New Roman" w:hAnsi="Times New Roman" w:cs="Times New Roman"/>
          <w:sz w:val="28"/>
          <w:szCs w:val="28"/>
        </w:rPr>
        <w:t>;</w:t>
      </w:r>
    </w:p>
    <w:p w14:paraId="7FBF88B5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0AB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14:paraId="71EC7A2B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1817AB8D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CF14D" w14:textId="0ABCCA1C"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DF02D7">
        <w:rPr>
          <w:rFonts w:ascii="Times New Roman" w:hAnsi="Times New Roman" w:cs="Times New Roman"/>
          <w:sz w:val="28"/>
          <w:szCs w:val="28"/>
        </w:rPr>
        <w:t>Своякова Анна Николаевна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DF02D7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DF02D7">
        <w:rPr>
          <w:rFonts w:ascii="Times New Roman" w:hAnsi="Times New Roman" w:cs="Times New Roman"/>
          <w:sz w:val="28"/>
          <w:szCs w:val="28"/>
        </w:rPr>
        <w:t>экономист 2й категории финансово-экономического отдела департамента культуры</w:t>
      </w:r>
    </w:p>
    <w:p w14:paraId="7461EFD6" w14:textId="77777777"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ACEEA" w14:textId="64AA7C31"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02D7">
        <w:rPr>
          <w:rFonts w:ascii="Times New Roman" w:hAnsi="Times New Roman" w:cs="Times New Roman"/>
          <w:sz w:val="28"/>
          <w:szCs w:val="28"/>
        </w:rPr>
        <w:t>-02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CE5E9D06"/>
    <w:lvl w:ilvl="0" w:tplc="85EAC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35D38"/>
    <w:rsid w:val="000503EB"/>
    <w:rsid w:val="000B5761"/>
    <w:rsid w:val="00114032"/>
    <w:rsid w:val="001C1997"/>
    <w:rsid w:val="00271138"/>
    <w:rsid w:val="002B7373"/>
    <w:rsid w:val="002E0518"/>
    <w:rsid w:val="003036DB"/>
    <w:rsid w:val="00357714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0AB1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D77C1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DF02D7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3CF9"/>
  <w15:docId w15:val="{4ABF643E-22EE-45F6-BACA-5AE159A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Своякова Анна Николаевна</cp:lastModifiedBy>
  <cp:revision>7</cp:revision>
  <cp:lastPrinted>2021-01-18T06:14:00Z</cp:lastPrinted>
  <dcterms:created xsi:type="dcterms:W3CDTF">2021-01-15T06:44:00Z</dcterms:created>
  <dcterms:modified xsi:type="dcterms:W3CDTF">2021-04-05T07:04:00Z</dcterms:modified>
</cp:coreProperties>
</file>