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2F632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792BB759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FB7BA0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960DC0" w14:textId="61614A98"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14:paraId="384A931B" w14:textId="6B906066" w:rsidR="006836DA" w:rsidRDefault="00614C75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C75">
        <w:rPr>
          <w:rFonts w:ascii="Times New Roman" w:hAnsi="Times New Roman" w:cs="Times New Roman"/>
          <w:sz w:val="26"/>
          <w:szCs w:val="26"/>
        </w:rPr>
        <w:t>«Об утверждении Порядка осуществления бюджетных полномочий главных</w:t>
      </w:r>
      <w:r w:rsidRPr="00614C7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14C75">
        <w:rPr>
          <w:rFonts w:ascii="Times New Roman" w:hAnsi="Times New Roman" w:cs="Times New Roman"/>
          <w:sz w:val="26"/>
          <w:szCs w:val="26"/>
        </w:rPr>
        <w:t>администраторов</w:t>
      </w:r>
      <w:r w:rsidRPr="00614C7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14C75">
        <w:rPr>
          <w:rFonts w:ascii="Times New Roman" w:hAnsi="Times New Roman" w:cs="Times New Roman"/>
          <w:sz w:val="26"/>
          <w:szCs w:val="26"/>
        </w:rPr>
        <w:t>доходов</w:t>
      </w:r>
      <w:r w:rsidRPr="00614C7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14C75">
        <w:rPr>
          <w:rFonts w:ascii="Times New Roman" w:hAnsi="Times New Roman" w:cs="Times New Roman"/>
          <w:sz w:val="26"/>
          <w:szCs w:val="26"/>
        </w:rPr>
        <w:t>бюджетов</w:t>
      </w:r>
      <w:r w:rsidRPr="00614C7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14C75">
        <w:rPr>
          <w:rFonts w:ascii="Times New Roman" w:hAnsi="Times New Roman" w:cs="Times New Roman"/>
          <w:sz w:val="26"/>
          <w:szCs w:val="26"/>
        </w:rPr>
        <w:t>бюджетной</w:t>
      </w:r>
      <w:r w:rsidRPr="00614C7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14C75">
        <w:rPr>
          <w:rFonts w:ascii="Times New Roman" w:hAnsi="Times New Roman" w:cs="Times New Roman"/>
          <w:sz w:val="26"/>
          <w:szCs w:val="26"/>
        </w:rPr>
        <w:t>системы</w:t>
      </w:r>
      <w:r w:rsidRPr="00614C7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14C75">
        <w:rPr>
          <w:rFonts w:ascii="Times New Roman" w:hAnsi="Times New Roman" w:cs="Times New Roman"/>
          <w:sz w:val="26"/>
          <w:szCs w:val="26"/>
        </w:rPr>
        <w:t>Российской</w:t>
      </w:r>
      <w:r w:rsidRPr="00614C7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14C75">
        <w:rPr>
          <w:rFonts w:ascii="Times New Roman" w:hAnsi="Times New Roman" w:cs="Times New Roman"/>
          <w:sz w:val="26"/>
          <w:szCs w:val="26"/>
        </w:rPr>
        <w:t>Федерации, являющихся органами местного самоуправления городского округа</w:t>
      </w:r>
      <w:r w:rsidRPr="00614C75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614C75">
        <w:rPr>
          <w:rFonts w:ascii="Times New Roman" w:hAnsi="Times New Roman" w:cs="Times New Roman"/>
          <w:sz w:val="26"/>
          <w:szCs w:val="26"/>
        </w:rPr>
        <w:t>Тольятти и (или) находящимися</w:t>
      </w:r>
      <w:r w:rsidRPr="00614C7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14C75">
        <w:rPr>
          <w:rFonts w:ascii="Times New Roman" w:hAnsi="Times New Roman" w:cs="Times New Roman"/>
          <w:sz w:val="26"/>
          <w:szCs w:val="26"/>
        </w:rPr>
        <w:t>в их ведении</w:t>
      </w:r>
      <w:r w:rsidRPr="00614C7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14C75">
        <w:rPr>
          <w:rFonts w:ascii="Times New Roman" w:hAnsi="Times New Roman" w:cs="Times New Roman"/>
          <w:sz w:val="26"/>
          <w:szCs w:val="26"/>
        </w:rPr>
        <w:t>казенными</w:t>
      </w:r>
      <w:r w:rsidRPr="00614C7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14C75">
        <w:rPr>
          <w:rFonts w:ascii="Times New Roman" w:hAnsi="Times New Roman" w:cs="Times New Roman"/>
          <w:sz w:val="26"/>
          <w:szCs w:val="26"/>
        </w:rPr>
        <w:t>учреждениями»</w:t>
      </w:r>
    </w:p>
    <w:p w14:paraId="72CF62D7" w14:textId="77777777" w:rsidR="003258D3" w:rsidRPr="00614C75" w:rsidRDefault="003258D3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6B4279" w14:textId="52D3406E" w:rsidR="003036DB" w:rsidRPr="00475B24" w:rsidRDefault="00C818A7" w:rsidP="00475B24">
      <w:pPr>
        <w:pStyle w:val="a5"/>
        <w:ind w:firstLine="709"/>
        <w:jc w:val="both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 xml:space="preserve">Настоящим </w:t>
      </w:r>
      <w:r w:rsidR="00E501BD" w:rsidRPr="00FB7BA0">
        <w:rPr>
          <w:b w:val="0"/>
          <w:sz w:val="26"/>
          <w:szCs w:val="26"/>
        </w:rPr>
        <w:t>а</w:t>
      </w:r>
      <w:r w:rsidRPr="00FB7BA0">
        <w:rPr>
          <w:b w:val="0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FB7BA0">
        <w:rPr>
          <w:b w:val="0"/>
          <w:sz w:val="26"/>
          <w:szCs w:val="26"/>
        </w:rPr>
        <w:t xml:space="preserve">о </w:t>
      </w:r>
      <w:r w:rsidR="005476BA" w:rsidRPr="005476BA">
        <w:rPr>
          <w:b w:val="0"/>
          <w:sz w:val="26"/>
          <w:szCs w:val="26"/>
        </w:rPr>
        <w:t xml:space="preserve">соответствии антимонопольному законодательству проекта </w:t>
      </w:r>
      <w:r w:rsidR="005476BA">
        <w:rPr>
          <w:b w:val="0"/>
          <w:sz w:val="26"/>
          <w:szCs w:val="26"/>
        </w:rPr>
        <w:t xml:space="preserve">постановления </w:t>
      </w:r>
      <w:r w:rsidR="003036DB" w:rsidRPr="00FB7BA0">
        <w:rPr>
          <w:b w:val="0"/>
          <w:sz w:val="26"/>
          <w:szCs w:val="26"/>
        </w:rPr>
        <w:t xml:space="preserve">администрации городского округа </w:t>
      </w:r>
      <w:r w:rsidR="003036DB" w:rsidRPr="00836734">
        <w:rPr>
          <w:b w:val="0"/>
          <w:sz w:val="26"/>
          <w:szCs w:val="26"/>
        </w:rPr>
        <w:t xml:space="preserve">Тольятти </w:t>
      </w:r>
      <w:r w:rsidR="00614C75" w:rsidRPr="00923DB6">
        <w:rPr>
          <w:b w:val="0"/>
          <w:sz w:val="26"/>
          <w:szCs w:val="26"/>
        </w:rPr>
        <w:t>«Об утверждении Порядка осуществления бюджетных полномочий главных</w:t>
      </w:r>
      <w:r w:rsidR="00614C75" w:rsidRPr="00923DB6">
        <w:rPr>
          <w:b w:val="0"/>
          <w:spacing w:val="1"/>
          <w:sz w:val="26"/>
          <w:szCs w:val="26"/>
        </w:rPr>
        <w:t xml:space="preserve"> </w:t>
      </w:r>
      <w:r w:rsidR="00614C75" w:rsidRPr="00923DB6">
        <w:rPr>
          <w:b w:val="0"/>
          <w:sz w:val="26"/>
          <w:szCs w:val="26"/>
        </w:rPr>
        <w:t>администраторов</w:t>
      </w:r>
      <w:r w:rsidR="00614C75" w:rsidRPr="00923DB6">
        <w:rPr>
          <w:b w:val="0"/>
          <w:spacing w:val="1"/>
          <w:sz w:val="26"/>
          <w:szCs w:val="26"/>
        </w:rPr>
        <w:t xml:space="preserve"> </w:t>
      </w:r>
      <w:r w:rsidR="00614C75" w:rsidRPr="00923DB6">
        <w:rPr>
          <w:b w:val="0"/>
          <w:sz w:val="26"/>
          <w:szCs w:val="26"/>
        </w:rPr>
        <w:t>доходов</w:t>
      </w:r>
      <w:r w:rsidR="00614C75" w:rsidRPr="00923DB6">
        <w:rPr>
          <w:b w:val="0"/>
          <w:spacing w:val="1"/>
          <w:sz w:val="26"/>
          <w:szCs w:val="26"/>
        </w:rPr>
        <w:t xml:space="preserve"> </w:t>
      </w:r>
      <w:r w:rsidR="00614C75" w:rsidRPr="00923DB6">
        <w:rPr>
          <w:b w:val="0"/>
          <w:sz w:val="26"/>
          <w:szCs w:val="26"/>
        </w:rPr>
        <w:t>бюджетов</w:t>
      </w:r>
      <w:r w:rsidR="00614C75" w:rsidRPr="00923DB6">
        <w:rPr>
          <w:b w:val="0"/>
          <w:spacing w:val="1"/>
          <w:sz w:val="26"/>
          <w:szCs w:val="26"/>
        </w:rPr>
        <w:t xml:space="preserve"> </w:t>
      </w:r>
      <w:r w:rsidR="00614C75" w:rsidRPr="00923DB6">
        <w:rPr>
          <w:b w:val="0"/>
          <w:sz w:val="26"/>
          <w:szCs w:val="26"/>
        </w:rPr>
        <w:t>бюджетной</w:t>
      </w:r>
      <w:r w:rsidR="00614C75" w:rsidRPr="00923DB6">
        <w:rPr>
          <w:b w:val="0"/>
          <w:spacing w:val="1"/>
          <w:sz w:val="26"/>
          <w:szCs w:val="26"/>
        </w:rPr>
        <w:t xml:space="preserve"> </w:t>
      </w:r>
      <w:r w:rsidR="00614C75" w:rsidRPr="00923DB6">
        <w:rPr>
          <w:b w:val="0"/>
          <w:sz w:val="26"/>
          <w:szCs w:val="26"/>
        </w:rPr>
        <w:t>системы</w:t>
      </w:r>
      <w:r w:rsidR="00614C75" w:rsidRPr="00923DB6">
        <w:rPr>
          <w:b w:val="0"/>
          <w:spacing w:val="1"/>
          <w:sz w:val="26"/>
          <w:szCs w:val="26"/>
        </w:rPr>
        <w:t xml:space="preserve"> </w:t>
      </w:r>
      <w:r w:rsidR="00614C75" w:rsidRPr="00923DB6">
        <w:rPr>
          <w:b w:val="0"/>
          <w:sz w:val="26"/>
          <w:szCs w:val="26"/>
        </w:rPr>
        <w:t>Российской</w:t>
      </w:r>
      <w:r w:rsidR="00614C75" w:rsidRPr="00923DB6">
        <w:rPr>
          <w:b w:val="0"/>
          <w:spacing w:val="1"/>
          <w:sz w:val="26"/>
          <w:szCs w:val="26"/>
        </w:rPr>
        <w:t xml:space="preserve"> </w:t>
      </w:r>
      <w:r w:rsidR="00614C75" w:rsidRPr="00923DB6">
        <w:rPr>
          <w:b w:val="0"/>
          <w:sz w:val="26"/>
          <w:szCs w:val="26"/>
        </w:rPr>
        <w:t>Федерации, являющихся органами местного самоуправления городского округа</w:t>
      </w:r>
      <w:r w:rsidR="00614C75" w:rsidRPr="00923DB6">
        <w:rPr>
          <w:b w:val="0"/>
          <w:spacing w:val="-67"/>
          <w:sz w:val="26"/>
          <w:szCs w:val="26"/>
        </w:rPr>
        <w:t xml:space="preserve"> </w:t>
      </w:r>
      <w:r w:rsidR="00614C75" w:rsidRPr="00923DB6">
        <w:rPr>
          <w:b w:val="0"/>
          <w:sz w:val="26"/>
          <w:szCs w:val="26"/>
        </w:rPr>
        <w:t>Тольятти и (или) находящимися</w:t>
      </w:r>
      <w:r w:rsidR="00614C75" w:rsidRPr="00923DB6">
        <w:rPr>
          <w:b w:val="0"/>
          <w:spacing w:val="1"/>
          <w:sz w:val="26"/>
          <w:szCs w:val="26"/>
        </w:rPr>
        <w:t xml:space="preserve"> </w:t>
      </w:r>
      <w:r w:rsidR="00614C75" w:rsidRPr="00923DB6">
        <w:rPr>
          <w:b w:val="0"/>
          <w:sz w:val="26"/>
          <w:szCs w:val="26"/>
        </w:rPr>
        <w:t>в их ведении</w:t>
      </w:r>
      <w:r w:rsidR="00614C75" w:rsidRPr="00923DB6">
        <w:rPr>
          <w:b w:val="0"/>
          <w:spacing w:val="1"/>
          <w:sz w:val="26"/>
          <w:szCs w:val="26"/>
        </w:rPr>
        <w:t xml:space="preserve"> </w:t>
      </w:r>
      <w:r w:rsidR="00614C75" w:rsidRPr="00923DB6">
        <w:rPr>
          <w:b w:val="0"/>
          <w:sz w:val="26"/>
          <w:szCs w:val="26"/>
        </w:rPr>
        <w:t>казенными</w:t>
      </w:r>
      <w:r w:rsidR="00614C75" w:rsidRPr="00923DB6">
        <w:rPr>
          <w:b w:val="0"/>
          <w:spacing w:val="1"/>
          <w:sz w:val="26"/>
          <w:szCs w:val="26"/>
        </w:rPr>
        <w:t xml:space="preserve"> </w:t>
      </w:r>
      <w:r w:rsidR="00614C75" w:rsidRPr="00923DB6">
        <w:rPr>
          <w:b w:val="0"/>
          <w:sz w:val="26"/>
          <w:szCs w:val="26"/>
        </w:rPr>
        <w:t>учреждениями»</w:t>
      </w:r>
      <w:r w:rsidR="009C3128">
        <w:rPr>
          <w:b w:val="0"/>
          <w:sz w:val="26"/>
          <w:szCs w:val="26"/>
        </w:rPr>
        <w:t>.</w:t>
      </w:r>
      <w:r w:rsidR="003036DB" w:rsidRPr="00475B24">
        <w:rPr>
          <w:b w:val="0"/>
          <w:sz w:val="26"/>
          <w:szCs w:val="26"/>
        </w:rPr>
        <w:t xml:space="preserve"> </w:t>
      </w:r>
    </w:p>
    <w:p w14:paraId="00345C36" w14:textId="7BC9B9AD" w:rsidR="006836DA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614C75" w:rsidRPr="00C043C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bogacheva</w:t>
        </w:r>
        <w:r w:rsidR="00614C75" w:rsidRPr="00C043C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614C75" w:rsidRPr="00C043C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ev</w:t>
        </w:r>
        <w:r w:rsidR="00614C75" w:rsidRPr="00C043C3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614C75" w:rsidRPr="00C043C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tgl</w:t>
        </w:r>
        <w:r w:rsidR="00614C75" w:rsidRPr="00C043C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14C75" w:rsidRPr="00C043C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14:paraId="0F29C4FE" w14:textId="77777777"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22D59" w14:textId="0A7D867E" w:rsidR="00C818A7" w:rsidRPr="00851C9B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</w:t>
      </w:r>
      <w:r w:rsidRPr="00851C9B">
        <w:rPr>
          <w:rFonts w:ascii="Times New Roman" w:hAnsi="Times New Roman" w:cs="Times New Roman"/>
          <w:sz w:val="26"/>
          <w:szCs w:val="26"/>
        </w:rPr>
        <w:t xml:space="preserve">приема предложений и замечаний: </w:t>
      </w:r>
      <w:r w:rsidRPr="00F30537">
        <w:rPr>
          <w:rFonts w:ascii="Times New Roman" w:hAnsi="Times New Roman" w:cs="Times New Roman"/>
          <w:sz w:val="26"/>
          <w:szCs w:val="26"/>
        </w:rPr>
        <w:t xml:space="preserve">с </w:t>
      </w:r>
      <w:r w:rsidR="00614C75" w:rsidRPr="00614C75">
        <w:rPr>
          <w:rFonts w:ascii="Times New Roman" w:hAnsi="Times New Roman" w:cs="Times New Roman"/>
          <w:sz w:val="26"/>
          <w:szCs w:val="26"/>
        </w:rPr>
        <w:t>25</w:t>
      </w:r>
      <w:r w:rsidR="00436580" w:rsidRPr="00F30537">
        <w:rPr>
          <w:rFonts w:ascii="Times New Roman" w:hAnsi="Times New Roman" w:cs="Times New Roman"/>
          <w:sz w:val="26"/>
          <w:szCs w:val="26"/>
        </w:rPr>
        <w:t xml:space="preserve"> </w:t>
      </w:r>
      <w:r w:rsidR="00F30537" w:rsidRPr="00F30537">
        <w:rPr>
          <w:rFonts w:ascii="Times New Roman" w:hAnsi="Times New Roman" w:cs="Times New Roman"/>
          <w:sz w:val="26"/>
          <w:szCs w:val="26"/>
        </w:rPr>
        <w:t>марта</w:t>
      </w:r>
      <w:r w:rsidR="00E501BD" w:rsidRPr="00F30537">
        <w:rPr>
          <w:rFonts w:ascii="Times New Roman" w:hAnsi="Times New Roman" w:cs="Times New Roman"/>
          <w:sz w:val="26"/>
          <w:szCs w:val="26"/>
        </w:rPr>
        <w:t xml:space="preserve"> 202</w:t>
      </w:r>
      <w:r w:rsidR="00436580" w:rsidRPr="00F30537">
        <w:rPr>
          <w:rFonts w:ascii="Times New Roman" w:hAnsi="Times New Roman" w:cs="Times New Roman"/>
          <w:sz w:val="26"/>
          <w:szCs w:val="26"/>
        </w:rPr>
        <w:t>1</w:t>
      </w:r>
      <w:r w:rsidRPr="00F30537">
        <w:rPr>
          <w:rFonts w:ascii="Times New Roman" w:hAnsi="Times New Roman" w:cs="Times New Roman"/>
          <w:sz w:val="26"/>
          <w:szCs w:val="26"/>
        </w:rPr>
        <w:t xml:space="preserve"> по </w:t>
      </w:r>
      <w:r w:rsidR="00614C75" w:rsidRPr="00614C75">
        <w:rPr>
          <w:rFonts w:ascii="Times New Roman" w:hAnsi="Times New Roman" w:cs="Times New Roman"/>
          <w:sz w:val="26"/>
          <w:szCs w:val="26"/>
        </w:rPr>
        <w:t>0</w:t>
      </w:r>
      <w:r w:rsidR="003258D3">
        <w:rPr>
          <w:rFonts w:ascii="Times New Roman" w:hAnsi="Times New Roman" w:cs="Times New Roman"/>
          <w:sz w:val="26"/>
          <w:szCs w:val="26"/>
        </w:rPr>
        <w:t>2</w:t>
      </w:r>
      <w:r w:rsidR="00424F18" w:rsidRPr="00F30537">
        <w:rPr>
          <w:rFonts w:ascii="Times New Roman" w:hAnsi="Times New Roman" w:cs="Times New Roman"/>
          <w:sz w:val="26"/>
          <w:szCs w:val="26"/>
        </w:rPr>
        <w:t xml:space="preserve"> </w:t>
      </w:r>
      <w:r w:rsidR="00614C75">
        <w:rPr>
          <w:rFonts w:ascii="Times New Roman" w:hAnsi="Times New Roman" w:cs="Times New Roman"/>
          <w:sz w:val="26"/>
          <w:szCs w:val="26"/>
        </w:rPr>
        <w:t>апреля</w:t>
      </w:r>
      <w:r w:rsidR="00E501BD" w:rsidRPr="00F30537">
        <w:rPr>
          <w:rFonts w:ascii="Times New Roman" w:hAnsi="Times New Roman" w:cs="Times New Roman"/>
          <w:sz w:val="26"/>
          <w:szCs w:val="26"/>
        </w:rPr>
        <w:t xml:space="preserve"> 202</w:t>
      </w:r>
      <w:r w:rsidR="00424F18" w:rsidRPr="00F30537">
        <w:rPr>
          <w:rFonts w:ascii="Times New Roman" w:hAnsi="Times New Roman" w:cs="Times New Roman"/>
          <w:sz w:val="26"/>
          <w:szCs w:val="26"/>
        </w:rPr>
        <w:t>1</w:t>
      </w:r>
      <w:r w:rsidRPr="00F30537">
        <w:rPr>
          <w:rFonts w:ascii="Times New Roman" w:hAnsi="Times New Roman" w:cs="Times New Roman"/>
          <w:sz w:val="26"/>
          <w:szCs w:val="26"/>
        </w:rPr>
        <w:t>.</w:t>
      </w:r>
    </w:p>
    <w:p w14:paraId="7B52B633" w14:textId="77777777"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21511F8F" w14:textId="77777777" w:rsidR="003258D3" w:rsidRPr="003258D3" w:rsidRDefault="003036DB" w:rsidP="006836D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3258D3">
        <w:rPr>
          <w:rFonts w:eastAsiaTheme="minorHAnsi"/>
          <w:b w:val="0"/>
          <w:sz w:val="26"/>
          <w:szCs w:val="26"/>
          <w:lang w:eastAsia="en-US"/>
        </w:rPr>
        <w:t xml:space="preserve">Проект постановления администрации городского округа Тольятти </w:t>
      </w:r>
      <w:r w:rsidR="00836734" w:rsidRPr="003258D3">
        <w:rPr>
          <w:b w:val="0"/>
          <w:sz w:val="26"/>
          <w:szCs w:val="26"/>
        </w:rPr>
        <w:t>«</w:t>
      </w:r>
      <w:r w:rsidR="00C30BC3" w:rsidRPr="003258D3">
        <w:rPr>
          <w:b w:val="0"/>
          <w:sz w:val="26"/>
          <w:szCs w:val="26"/>
        </w:rPr>
        <w:t xml:space="preserve">Об утверждении </w:t>
      </w:r>
      <w:r w:rsidR="003258D3">
        <w:rPr>
          <w:b w:val="0"/>
          <w:sz w:val="26"/>
          <w:szCs w:val="26"/>
        </w:rPr>
        <w:t>П</w:t>
      </w:r>
      <w:r w:rsidR="00C30BC3" w:rsidRPr="003258D3">
        <w:rPr>
          <w:b w:val="0"/>
          <w:sz w:val="26"/>
          <w:szCs w:val="26"/>
        </w:rPr>
        <w:t xml:space="preserve">орядка </w:t>
      </w:r>
      <w:r w:rsidR="003258D3" w:rsidRPr="003258D3">
        <w:rPr>
          <w:b w:val="0"/>
          <w:sz w:val="26"/>
          <w:szCs w:val="26"/>
        </w:rPr>
        <w:t>осуществления бюджетных полномочий главных</w:t>
      </w:r>
      <w:r w:rsidR="003258D3" w:rsidRPr="003258D3">
        <w:rPr>
          <w:b w:val="0"/>
          <w:spacing w:val="1"/>
          <w:sz w:val="26"/>
          <w:szCs w:val="26"/>
        </w:rPr>
        <w:t xml:space="preserve"> </w:t>
      </w:r>
      <w:r w:rsidR="003258D3" w:rsidRPr="003258D3">
        <w:rPr>
          <w:b w:val="0"/>
          <w:sz w:val="26"/>
          <w:szCs w:val="26"/>
        </w:rPr>
        <w:t>администраторов</w:t>
      </w:r>
      <w:r w:rsidR="003258D3" w:rsidRPr="003258D3">
        <w:rPr>
          <w:b w:val="0"/>
          <w:spacing w:val="1"/>
          <w:sz w:val="26"/>
          <w:szCs w:val="26"/>
        </w:rPr>
        <w:t xml:space="preserve"> </w:t>
      </w:r>
      <w:r w:rsidR="003258D3" w:rsidRPr="003258D3">
        <w:rPr>
          <w:b w:val="0"/>
          <w:sz w:val="26"/>
          <w:szCs w:val="26"/>
        </w:rPr>
        <w:t>доходов</w:t>
      </w:r>
      <w:r w:rsidR="003258D3" w:rsidRPr="003258D3">
        <w:rPr>
          <w:b w:val="0"/>
          <w:spacing w:val="1"/>
          <w:sz w:val="26"/>
          <w:szCs w:val="26"/>
        </w:rPr>
        <w:t xml:space="preserve"> </w:t>
      </w:r>
      <w:r w:rsidR="003258D3" w:rsidRPr="003258D3">
        <w:rPr>
          <w:b w:val="0"/>
          <w:sz w:val="26"/>
          <w:szCs w:val="26"/>
        </w:rPr>
        <w:t>бюджетов</w:t>
      </w:r>
      <w:r w:rsidR="003258D3" w:rsidRPr="003258D3">
        <w:rPr>
          <w:b w:val="0"/>
          <w:spacing w:val="1"/>
          <w:sz w:val="26"/>
          <w:szCs w:val="26"/>
        </w:rPr>
        <w:t xml:space="preserve"> </w:t>
      </w:r>
      <w:r w:rsidR="003258D3" w:rsidRPr="003258D3">
        <w:rPr>
          <w:b w:val="0"/>
          <w:sz w:val="26"/>
          <w:szCs w:val="26"/>
        </w:rPr>
        <w:t>бюджетной</w:t>
      </w:r>
      <w:r w:rsidR="003258D3" w:rsidRPr="003258D3">
        <w:rPr>
          <w:b w:val="0"/>
          <w:spacing w:val="1"/>
          <w:sz w:val="26"/>
          <w:szCs w:val="26"/>
        </w:rPr>
        <w:t xml:space="preserve"> </w:t>
      </w:r>
      <w:r w:rsidR="003258D3" w:rsidRPr="003258D3">
        <w:rPr>
          <w:b w:val="0"/>
          <w:sz w:val="26"/>
          <w:szCs w:val="26"/>
        </w:rPr>
        <w:t>системы</w:t>
      </w:r>
      <w:r w:rsidR="003258D3" w:rsidRPr="003258D3">
        <w:rPr>
          <w:b w:val="0"/>
          <w:spacing w:val="1"/>
          <w:sz w:val="26"/>
          <w:szCs w:val="26"/>
        </w:rPr>
        <w:t xml:space="preserve"> </w:t>
      </w:r>
      <w:r w:rsidR="003258D3" w:rsidRPr="003258D3">
        <w:rPr>
          <w:b w:val="0"/>
          <w:sz w:val="26"/>
          <w:szCs w:val="26"/>
        </w:rPr>
        <w:t>Российской</w:t>
      </w:r>
      <w:r w:rsidR="003258D3" w:rsidRPr="003258D3">
        <w:rPr>
          <w:b w:val="0"/>
          <w:spacing w:val="1"/>
          <w:sz w:val="26"/>
          <w:szCs w:val="26"/>
        </w:rPr>
        <w:t xml:space="preserve"> </w:t>
      </w:r>
      <w:r w:rsidR="003258D3" w:rsidRPr="003258D3">
        <w:rPr>
          <w:b w:val="0"/>
          <w:sz w:val="26"/>
          <w:szCs w:val="26"/>
        </w:rPr>
        <w:t>Федерации, являющихся органами местного самоуправления городского округа</w:t>
      </w:r>
      <w:r w:rsidR="003258D3" w:rsidRPr="003258D3">
        <w:rPr>
          <w:b w:val="0"/>
          <w:spacing w:val="-67"/>
          <w:sz w:val="26"/>
          <w:szCs w:val="26"/>
        </w:rPr>
        <w:t xml:space="preserve"> </w:t>
      </w:r>
      <w:r w:rsidR="003258D3" w:rsidRPr="003258D3">
        <w:rPr>
          <w:b w:val="0"/>
          <w:sz w:val="26"/>
          <w:szCs w:val="26"/>
        </w:rPr>
        <w:t>Тольятти и (или) находящимися</w:t>
      </w:r>
      <w:r w:rsidR="003258D3" w:rsidRPr="003258D3">
        <w:rPr>
          <w:b w:val="0"/>
          <w:spacing w:val="1"/>
          <w:sz w:val="26"/>
          <w:szCs w:val="26"/>
        </w:rPr>
        <w:t xml:space="preserve"> </w:t>
      </w:r>
      <w:r w:rsidR="003258D3" w:rsidRPr="003258D3">
        <w:rPr>
          <w:b w:val="0"/>
          <w:sz w:val="26"/>
          <w:szCs w:val="26"/>
        </w:rPr>
        <w:t>в их ведении</w:t>
      </w:r>
      <w:r w:rsidR="003258D3" w:rsidRPr="003258D3">
        <w:rPr>
          <w:b w:val="0"/>
          <w:spacing w:val="1"/>
          <w:sz w:val="26"/>
          <w:szCs w:val="26"/>
        </w:rPr>
        <w:t xml:space="preserve"> </w:t>
      </w:r>
      <w:r w:rsidR="003258D3" w:rsidRPr="003258D3">
        <w:rPr>
          <w:b w:val="0"/>
          <w:sz w:val="26"/>
          <w:szCs w:val="26"/>
        </w:rPr>
        <w:t>казенными</w:t>
      </w:r>
      <w:r w:rsidR="003258D3" w:rsidRPr="003258D3">
        <w:rPr>
          <w:b w:val="0"/>
          <w:spacing w:val="1"/>
          <w:sz w:val="26"/>
          <w:szCs w:val="26"/>
        </w:rPr>
        <w:t xml:space="preserve"> </w:t>
      </w:r>
      <w:r w:rsidR="003258D3" w:rsidRPr="003258D3">
        <w:rPr>
          <w:b w:val="0"/>
          <w:sz w:val="26"/>
          <w:szCs w:val="26"/>
        </w:rPr>
        <w:t>учреждениями»</w:t>
      </w:r>
      <w:r w:rsidR="009C3128" w:rsidRPr="003258D3">
        <w:rPr>
          <w:b w:val="0"/>
          <w:sz w:val="26"/>
          <w:szCs w:val="26"/>
        </w:rPr>
        <w:t xml:space="preserve"> </w:t>
      </w:r>
    </w:p>
    <w:p w14:paraId="4C32DE33" w14:textId="40346819" w:rsidR="00C818A7" w:rsidRPr="003258D3" w:rsidRDefault="00C818A7" w:rsidP="006836D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3258D3">
        <w:rPr>
          <w:b w:val="0"/>
          <w:sz w:val="26"/>
          <w:szCs w:val="26"/>
        </w:rPr>
        <w:t>Пояснительная записка к проекту постановления</w:t>
      </w:r>
      <w:r w:rsidR="00B8651B" w:rsidRPr="003258D3">
        <w:rPr>
          <w:b w:val="0"/>
          <w:sz w:val="26"/>
          <w:szCs w:val="26"/>
        </w:rPr>
        <w:t>.</w:t>
      </w:r>
    </w:p>
    <w:p w14:paraId="56832D35" w14:textId="77777777" w:rsidR="00C818A7" w:rsidRPr="004E29E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9E8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016A2C90" w14:textId="77777777"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3C4FC6" w14:textId="1A232E76" w:rsidR="00FF7782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3258D3">
        <w:rPr>
          <w:rFonts w:ascii="Times New Roman" w:hAnsi="Times New Roman" w:cs="Times New Roman"/>
          <w:sz w:val="26"/>
          <w:szCs w:val="26"/>
        </w:rPr>
        <w:t xml:space="preserve"> Богачева Елена Викторовна,</w:t>
      </w:r>
      <w:r w:rsidR="006954F2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9C3128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r w:rsidR="003258D3">
        <w:rPr>
          <w:rFonts w:ascii="Times New Roman" w:hAnsi="Times New Roman" w:cs="Times New Roman"/>
          <w:sz w:val="26"/>
          <w:szCs w:val="26"/>
        </w:rPr>
        <w:t>учета доходов и расходов бюджета управления по учету и отчетности исполнения бюджета</w:t>
      </w:r>
      <w:r w:rsidR="009C3128">
        <w:rPr>
          <w:rFonts w:ascii="Times New Roman" w:hAnsi="Times New Roman" w:cs="Times New Roman"/>
          <w:sz w:val="26"/>
          <w:szCs w:val="26"/>
        </w:rPr>
        <w:t xml:space="preserve"> департамента финансов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FB7BA0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14:paraId="61CD595D" w14:textId="79FFFBD7" w:rsidR="00C818A7" w:rsidRPr="00FB7BA0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т</w:t>
      </w:r>
      <w:r w:rsidR="00C818A7" w:rsidRPr="00FB7BA0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FB7BA0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FB7BA0">
        <w:rPr>
          <w:rFonts w:ascii="Times New Roman" w:hAnsi="Times New Roman" w:cs="Times New Roman"/>
          <w:sz w:val="26"/>
          <w:szCs w:val="26"/>
        </w:rPr>
        <w:t>54-</w:t>
      </w:r>
      <w:r w:rsidR="003258D3">
        <w:rPr>
          <w:rFonts w:ascii="Times New Roman" w:hAnsi="Times New Roman" w:cs="Times New Roman"/>
          <w:sz w:val="26"/>
          <w:szCs w:val="26"/>
        </w:rPr>
        <w:t>3</w:t>
      </w:r>
      <w:r w:rsidR="009C3128">
        <w:rPr>
          <w:rFonts w:ascii="Times New Roman" w:hAnsi="Times New Roman" w:cs="Times New Roman"/>
          <w:sz w:val="26"/>
          <w:szCs w:val="26"/>
        </w:rPr>
        <w:t>0</w:t>
      </w:r>
      <w:r w:rsidR="00F86EB9" w:rsidRPr="00FB7BA0">
        <w:rPr>
          <w:rFonts w:ascii="Times New Roman" w:hAnsi="Times New Roman" w:cs="Times New Roman"/>
          <w:sz w:val="26"/>
          <w:szCs w:val="26"/>
        </w:rPr>
        <w:t>-</w:t>
      </w:r>
      <w:r w:rsidR="003258D3">
        <w:rPr>
          <w:rFonts w:ascii="Times New Roman" w:hAnsi="Times New Roman" w:cs="Times New Roman"/>
          <w:sz w:val="26"/>
          <w:szCs w:val="26"/>
        </w:rPr>
        <w:t>12</w:t>
      </w:r>
    </w:p>
    <w:p w14:paraId="1DEA2273" w14:textId="77777777"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20E31"/>
    <w:rsid w:val="000503EB"/>
    <w:rsid w:val="000A35B5"/>
    <w:rsid w:val="000B5761"/>
    <w:rsid w:val="002B7373"/>
    <w:rsid w:val="002E0518"/>
    <w:rsid w:val="003036DB"/>
    <w:rsid w:val="003258D3"/>
    <w:rsid w:val="003C12FB"/>
    <w:rsid w:val="003E36B6"/>
    <w:rsid w:val="003E3809"/>
    <w:rsid w:val="00424F18"/>
    <w:rsid w:val="00435125"/>
    <w:rsid w:val="00436580"/>
    <w:rsid w:val="00460CC5"/>
    <w:rsid w:val="00475B24"/>
    <w:rsid w:val="004B67E0"/>
    <w:rsid w:val="004E29E8"/>
    <w:rsid w:val="005142AF"/>
    <w:rsid w:val="0052027C"/>
    <w:rsid w:val="00522BEA"/>
    <w:rsid w:val="005476BA"/>
    <w:rsid w:val="005A5A72"/>
    <w:rsid w:val="005E71CA"/>
    <w:rsid w:val="00601274"/>
    <w:rsid w:val="00614C75"/>
    <w:rsid w:val="006836DA"/>
    <w:rsid w:val="006954F2"/>
    <w:rsid w:val="00717032"/>
    <w:rsid w:val="00783443"/>
    <w:rsid w:val="007A5542"/>
    <w:rsid w:val="00836734"/>
    <w:rsid w:val="00851C9B"/>
    <w:rsid w:val="0087207F"/>
    <w:rsid w:val="008914E9"/>
    <w:rsid w:val="008C3571"/>
    <w:rsid w:val="00993C6A"/>
    <w:rsid w:val="009A1A08"/>
    <w:rsid w:val="009C3128"/>
    <w:rsid w:val="009F589E"/>
    <w:rsid w:val="00A30FAA"/>
    <w:rsid w:val="00A54ED9"/>
    <w:rsid w:val="00AA44F5"/>
    <w:rsid w:val="00B12D1D"/>
    <w:rsid w:val="00B5793A"/>
    <w:rsid w:val="00B74EB9"/>
    <w:rsid w:val="00B8651B"/>
    <w:rsid w:val="00C3069F"/>
    <w:rsid w:val="00C30BC3"/>
    <w:rsid w:val="00C56283"/>
    <w:rsid w:val="00C818A7"/>
    <w:rsid w:val="00CA7077"/>
    <w:rsid w:val="00CC23C5"/>
    <w:rsid w:val="00CD6E24"/>
    <w:rsid w:val="00D02521"/>
    <w:rsid w:val="00E501BD"/>
    <w:rsid w:val="00E67569"/>
    <w:rsid w:val="00EC412D"/>
    <w:rsid w:val="00EF4705"/>
    <w:rsid w:val="00F30537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  <w15:docId w15:val="{1AFA25E7-104E-4020-9FF2-6DFBFF12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gacheva.e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Богачева Елена Викторовна</cp:lastModifiedBy>
  <cp:revision>7</cp:revision>
  <dcterms:created xsi:type="dcterms:W3CDTF">2021-02-04T05:01:00Z</dcterms:created>
  <dcterms:modified xsi:type="dcterms:W3CDTF">2021-03-25T09:27:00Z</dcterms:modified>
</cp:coreProperties>
</file>