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4100D4" w:rsidRPr="00154F67" w:rsidTr="00207386">
        <w:trPr>
          <w:trHeight w:val="1186"/>
        </w:trPr>
        <w:tc>
          <w:tcPr>
            <w:tcW w:w="9070" w:type="dxa"/>
            <w:gridSpan w:val="5"/>
          </w:tcPr>
          <w:p w:rsidR="004100D4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Уведомление</w:t>
            </w:r>
          </w:p>
          <w:p w:rsidR="00207386" w:rsidRPr="00154F67" w:rsidRDefault="00207386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4100D4" w:rsidRPr="00154F67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1D3731" w:rsidRPr="001D3731" w:rsidRDefault="00007AF9" w:rsidP="001D37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проекта постановления администрации городского округа Тольятти </w:t>
            </w:r>
            <w:r w:rsidR="001D3731" w:rsidRPr="001D3731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в постановление администрации городского округа Тольятти от 17.06.2026 № 1575-п/1 «Об утверждении Административного регламента предоставления муниципальной  услуги «Заключение соглашений об установлении сервитутов в отношении земельных участков, находящихся в муниципальной собственности или государственная собственность на которые не разграничена»</w:t>
            </w: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00D4" w:rsidTr="00207386">
        <w:trPr>
          <w:trHeight w:val="3736"/>
        </w:trPr>
        <w:tc>
          <w:tcPr>
            <w:tcW w:w="9070" w:type="dxa"/>
            <w:gridSpan w:val="5"/>
          </w:tcPr>
          <w:p w:rsidR="00007AF9" w:rsidRPr="00154F67" w:rsidRDefault="00007AF9" w:rsidP="0020738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D3731" w:rsidRPr="00B25032" w:rsidRDefault="004100D4" w:rsidP="001D37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007AF9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проекта постановления администрации городского округа Тольятти </w:t>
            </w:r>
            <w:r w:rsidR="001D3731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1D373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</w:t>
            </w:r>
            <w:r w:rsidR="001D3731" w:rsidRPr="00C85034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Тольятти</w:t>
            </w:r>
            <w:r w:rsidR="001D3731" w:rsidRPr="00B25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3731">
              <w:rPr>
                <w:rFonts w:ascii="Times New Roman" w:hAnsi="Times New Roman" w:cs="Times New Roman"/>
                <w:sz w:val="28"/>
                <w:szCs w:val="28"/>
              </w:rPr>
              <w:t>от 17.06.2026 № 1575-п/1 «</w:t>
            </w:r>
            <w:r w:rsidR="001D3731" w:rsidRPr="00B25032">
              <w:rPr>
                <w:rFonts w:ascii="Times New Roman" w:hAnsi="Times New Roman" w:cs="Times New Roman"/>
                <w:sz w:val="28"/>
                <w:szCs w:val="28"/>
              </w:rPr>
              <w:t>Об утверждении</w:t>
            </w:r>
            <w:r w:rsidR="001D373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1D3731" w:rsidRPr="00B25032">
              <w:rPr>
                <w:rFonts w:ascii="Times New Roman" w:hAnsi="Times New Roman" w:cs="Times New Roman"/>
                <w:sz w:val="28"/>
                <w:szCs w:val="28"/>
              </w:rPr>
              <w:t>дминистративного регламента предоставлени</w:t>
            </w:r>
            <w:r w:rsidR="001D3731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1D3731" w:rsidRPr="00B25032">
              <w:rPr>
                <w:rFonts w:ascii="Times New Roman" w:hAnsi="Times New Roman" w:cs="Times New Roman"/>
                <w:sz w:val="28"/>
                <w:szCs w:val="28"/>
              </w:rPr>
              <w:t>муниципальной  услуги «</w:t>
            </w:r>
            <w:r w:rsidR="001D373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об установлении сервитутов в отношении земельных участков, находящихся в муниципальной собственности или государственная собственность на которые не разграничена</w:t>
            </w:r>
            <w:r w:rsidR="001D3731" w:rsidRPr="00B250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100D4" w:rsidRPr="00154F67" w:rsidRDefault="004100D4" w:rsidP="0020738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100D4">
        <w:tc>
          <w:tcPr>
            <w:tcW w:w="9070" w:type="dxa"/>
            <w:gridSpan w:val="5"/>
          </w:tcPr>
          <w:p w:rsidR="004100D4" w:rsidRPr="00154F67" w:rsidRDefault="004100D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4100D4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:rsidR="004100D4" w:rsidRPr="00154F67" w:rsidRDefault="00007AF9" w:rsidP="0000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das@tgl.ru</w:t>
            </w:r>
          </w:p>
        </w:tc>
      </w:tr>
      <w:tr w:rsidR="004100D4">
        <w:tc>
          <w:tcPr>
            <w:tcW w:w="9070" w:type="dxa"/>
            <w:gridSpan w:val="5"/>
            <w:tcBorders>
              <w:top w:val="single" w:sz="4" w:space="0" w:color="auto"/>
            </w:tcBorders>
          </w:tcPr>
          <w:p w:rsidR="004100D4" w:rsidRPr="00154F67" w:rsidRDefault="004100D4" w:rsidP="00115B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Сроки приема предложений и замечаний: с </w:t>
            </w:r>
            <w:r w:rsidR="00115B8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1D3731">
              <w:rPr>
                <w:rFonts w:ascii="Times New Roman" w:hAnsi="Times New Roman" w:cs="Times New Roman"/>
                <w:bCs/>
                <w:sz w:val="28"/>
                <w:szCs w:val="28"/>
              </w:rPr>
              <w:t>.08</w:t>
            </w:r>
            <w:r w:rsidR="00DA4042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A617C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45389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</w:t>
            </w:r>
            <w:r w:rsidR="00115B8E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1D3731">
              <w:rPr>
                <w:rFonts w:ascii="Times New Roman" w:hAnsi="Times New Roman" w:cs="Times New Roman"/>
                <w:bCs/>
                <w:sz w:val="28"/>
                <w:szCs w:val="28"/>
              </w:rPr>
              <w:t>.08</w:t>
            </w:r>
            <w:r w:rsidR="00DA4042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A617C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845389" w:rsidRPr="00154F67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</w:tr>
      <w:tr w:rsidR="004100D4">
        <w:tc>
          <w:tcPr>
            <w:tcW w:w="9070" w:type="dxa"/>
            <w:gridSpan w:val="5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386" w:type="dxa"/>
            <w:gridSpan w:val="4"/>
            <w:tcBorders>
              <w:bottom w:val="single" w:sz="4" w:space="0" w:color="auto"/>
            </w:tcBorders>
          </w:tcPr>
          <w:p w:rsidR="001D3731" w:rsidRPr="001D3731" w:rsidRDefault="00845389" w:rsidP="001D37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постановления администрации городского округа Тольятти </w:t>
            </w:r>
            <w:r w:rsidR="001D3731" w:rsidRPr="001D373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городского округа Тольятти от 17.06.2026 № 1575-п/1 «Об утверждении Административного регламента предоставления муниципальной  услуги «Заключение соглашений об установлении сервитутов в отношении земельных участков, находящихся в муниципальной собственности или государственная</w:t>
            </w:r>
            <w:r w:rsidR="001D3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731" w:rsidRPr="001D3731">
              <w:rPr>
                <w:rFonts w:ascii="Times New Roman" w:hAnsi="Times New Roman" w:cs="Times New Roman"/>
                <w:sz w:val="24"/>
                <w:szCs w:val="24"/>
              </w:rPr>
              <w:t>собственность на которые не разграничена»</w:t>
            </w:r>
          </w:p>
          <w:p w:rsidR="004100D4" w:rsidRPr="00A617CD" w:rsidRDefault="004100D4" w:rsidP="00A617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86" w:type="dxa"/>
            <w:gridSpan w:val="4"/>
          </w:tcPr>
          <w:p w:rsidR="004100D4" w:rsidRPr="00735CF4" w:rsidRDefault="004100D4" w:rsidP="008453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4100D4">
        <w:tc>
          <w:tcPr>
            <w:tcW w:w="684" w:type="dxa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86" w:type="dxa"/>
            <w:gridSpan w:val="4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</w:tc>
      </w:tr>
      <w:tr w:rsidR="004100D4">
        <w:tc>
          <w:tcPr>
            <w:tcW w:w="2444" w:type="dxa"/>
            <w:gridSpan w:val="3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:rsidR="004100D4" w:rsidRPr="00735CF4" w:rsidRDefault="00207386" w:rsidP="00207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</w:t>
            </w:r>
            <w:r w:rsidR="008453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специалист департамента градостроительной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Григорчук И.В.</w:t>
            </w:r>
          </w:p>
        </w:tc>
      </w:tr>
      <w:tr w:rsidR="004100D4">
        <w:tc>
          <w:tcPr>
            <w:tcW w:w="813" w:type="dxa"/>
            <w:gridSpan w:val="2"/>
          </w:tcPr>
          <w:p w:rsidR="004100D4" w:rsidRPr="00735CF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:rsidR="004100D4" w:rsidRPr="00735CF4" w:rsidRDefault="00845389" w:rsidP="00207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8(8482) 54-</w:t>
            </w:r>
            <w:r w:rsidR="00207386">
              <w:rPr>
                <w:rFonts w:ascii="Times New Roman" w:hAnsi="Times New Roman" w:cs="Times New Roman"/>
                <w:bCs/>
                <w:sz w:val="24"/>
                <w:szCs w:val="24"/>
              </w:rPr>
              <w:t>44-33 (доб 3886)</w:t>
            </w:r>
          </w:p>
        </w:tc>
        <w:tc>
          <w:tcPr>
            <w:tcW w:w="4379" w:type="dxa"/>
            <w:tcBorders>
              <w:top w:val="single" w:sz="4" w:space="0" w:color="auto"/>
            </w:tcBorders>
          </w:tcPr>
          <w:p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 w:rsidSect="001D373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D4"/>
    <w:rsid w:val="00007AF9"/>
    <w:rsid w:val="0009555E"/>
    <w:rsid w:val="00115B8E"/>
    <w:rsid w:val="00154F67"/>
    <w:rsid w:val="001D3731"/>
    <w:rsid w:val="00207386"/>
    <w:rsid w:val="003E48BD"/>
    <w:rsid w:val="004100D4"/>
    <w:rsid w:val="00455DD3"/>
    <w:rsid w:val="00631ED8"/>
    <w:rsid w:val="006B1CE6"/>
    <w:rsid w:val="006B77A7"/>
    <w:rsid w:val="00735CF4"/>
    <w:rsid w:val="007E2785"/>
    <w:rsid w:val="00845389"/>
    <w:rsid w:val="009E3E19"/>
    <w:rsid w:val="00A617CD"/>
    <w:rsid w:val="00C80140"/>
    <w:rsid w:val="00D05147"/>
    <w:rsid w:val="00D4352A"/>
    <w:rsid w:val="00DA4042"/>
    <w:rsid w:val="00F9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B9227-692F-42BD-876D-8643D2B7C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cp:lastPrinted>2024-04-15T04:19:00Z</cp:lastPrinted>
  <dcterms:created xsi:type="dcterms:W3CDTF">2026-08-07T04:48:00Z</dcterms:created>
  <dcterms:modified xsi:type="dcterms:W3CDTF">2026-08-07T04:48:00Z</dcterms:modified>
</cp:coreProperties>
</file>