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432E5A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</w:t>
            </w:r>
            <w:r w:rsidR="00432E5A">
              <w:rPr>
                <w:sz w:val="28"/>
                <w:szCs w:val="28"/>
              </w:rPr>
              <w:t xml:space="preserve">признании </w:t>
            </w:r>
            <w:proofErr w:type="gramStart"/>
            <w:r w:rsidR="00432E5A">
              <w:rPr>
                <w:sz w:val="28"/>
                <w:szCs w:val="28"/>
              </w:rPr>
              <w:t>утратившими</w:t>
            </w:r>
            <w:proofErr w:type="gramEnd"/>
            <w:r w:rsidR="00432E5A">
              <w:rPr>
                <w:sz w:val="28"/>
                <w:szCs w:val="28"/>
              </w:rPr>
              <w:t xml:space="preserve"> силу отдельных муниципальных правовых актов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:rsidTr="006264B5">
        <w:tc>
          <w:tcPr>
            <w:tcW w:w="9070" w:type="dxa"/>
            <w:gridSpan w:val="5"/>
          </w:tcPr>
          <w:p w:rsidR="00776DAC" w:rsidRPr="00007D56" w:rsidRDefault="00776DAC" w:rsidP="00432E5A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432E5A">
              <w:rPr>
                <w:sz w:val="28"/>
                <w:szCs w:val="28"/>
              </w:rPr>
              <w:t xml:space="preserve">признании </w:t>
            </w:r>
            <w:proofErr w:type="gramStart"/>
            <w:r w:rsidR="00432E5A">
              <w:rPr>
                <w:sz w:val="28"/>
                <w:szCs w:val="28"/>
              </w:rPr>
              <w:t>утратившими</w:t>
            </w:r>
            <w:proofErr w:type="gramEnd"/>
            <w:r w:rsidR="00432E5A">
              <w:rPr>
                <w:sz w:val="28"/>
                <w:szCs w:val="28"/>
              </w:rPr>
              <w:t xml:space="preserve"> силу </w:t>
            </w:r>
            <w:r w:rsidR="006264B5" w:rsidRPr="00007D56">
              <w:rPr>
                <w:sz w:val="28"/>
                <w:szCs w:val="28"/>
              </w:rPr>
              <w:t>постановлени</w:t>
            </w:r>
            <w:r w:rsidR="00432E5A">
              <w:rPr>
                <w:sz w:val="28"/>
                <w:szCs w:val="28"/>
              </w:rPr>
              <w:t>й</w:t>
            </w:r>
            <w:r w:rsidR="006264B5" w:rsidRPr="00007D56">
              <w:rPr>
                <w:sz w:val="28"/>
                <w:szCs w:val="28"/>
              </w:rPr>
              <w:t xml:space="preserve"> администрации городского округа Тольятти</w:t>
            </w:r>
            <w:r w:rsidR="00432E5A">
              <w:rPr>
                <w:sz w:val="28"/>
                <w:szCs w:val="28"/>
              </w:rPr>
              <w:t xml:space="preserve">: </w:t>
            </w:r>
            <w:r w:rsidR="00432E5A" w:rsidRPr="00432E5A">
              <w:rPr>
                <w:sz w:val="28"/>
                <w:szCs w:val="28"/>
              </w:rPr>
              <w:t xml:space="preserve">от 19.07.2018 № 2116-п/1 «Об утверждении Порядка осуществления полномочий контрольно-ревизионным отделом администрации городского округа Тольятти по внутреннему муниципальному финансовому контролю и контролю в сфере закупок»; </w:t>
            </w:r>
            <w:proofErr w:type="gramStart"/>
            <w:r w:rsidR="00432E5A" w:rsidRPr="00432E5A">
              <w:rPr>
                <w:sz w:val="28"/>
                <w:szCs w:val="28"/>
              </w:rPr>
              <w:t>от 13.01.2020 № 8-п/1 «О внесении изменений в постановление администрации городского округа Тольятти от 19.07.2018 № 2116-п/1 «Об утверждении Порядка осуществления полномочий контрольно-ревизионным отделом администрации городского округа Тольятти по внутреннему муниципальному финансовому контролю и контролю в сфере закупок»; от 06.09.2018 № 2630-п/1 «Об утверждении Стандарта осуществления контрольно-ревизионным отделом администрации городского округа Тольятти внутреннего муниципального финансового контроля»;</w:t>
            </w:r>
            <w:proofErr w:type="gramEnd"/>
            <w:r w:rsidR="00432E5A" w:rsidRPr="00432E5A">
              <w:rPr>
                <w:sz w:val="28"/>
                <w:szCs w:val="28"/>
              </w:rPr>
              <w:t xml:space="preserve"> от 10.02.2020 № 415-п/1 «О внесении изменений в постановление администрации городского округа Тольятти от 06.09.2018 № 2630-п/1 «Об утверждении Стандарта осуществления контрольно-ревизионным отделом администрации городского округа Тольятти внутреннего муниципального финансового контроля».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2126D1" w:rsidRDefault="00776DAC" w:rsidP="002126D1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21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vostrikova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12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12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C02F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2126D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2126D1" w:rsidRPr="00943503">
              <w:rPr>
                <w:sz w:val="28"/>
                <w:szCs w:val="28"/>
              </w:rPr>
              <w:t xml:space="preserve">О </w:t>
            </w:r>
            <w:r w:rsidR="002126D1">
              <w:rPr>
                <w:sz w:val="28"/>
                <w:szCs w:val="28"/>
              </w:rPr>
              <w:t xml:space="preserve">признании </w:t>
            </w:r>
            <w:proofErr w:type="gramStart"/>
            <w:r w:rsidR="002126D1">
              <w:rPr>
                <w:sz w:val="28"/>
                <w:szCs w:val="28"/>
              </w:rPr>
              <w:t>утратившими</w:t>
            </w:r>
            <w:proofErr w:type="gramEnd"/>
            <w:r w:rsidR="002126D1">
              <w:rPr>
                <w:sz w:val="28"/>
                <w:szCs w:val="28"/>
              </w:rPr>
              <w:t xml:space="preserve"> силу отдельных муниципальных правовых актов</w:t>
            </w:r>
            <w:r w:rsidR="00007D56" w:rsidRPr="00943503">
              <w:rPr>
                <w:sz w:val="28"/>
                <w:szCs w:val="28"/>
              </w:rPr>
              <w:t>»</w:t>
            </w:r>
            <w:r w:rsidR="002126D1">
              <w:rPr>
                <w:sz w:val="28"/>
                <w:szCs w:val="28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776DAC" w:rsidRPr="00776DAC" w:rsidRDefault="002126D1" w:rsidP="00212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Анна Петровна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контрольно-ревизионного отдела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212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126D1">
              <w:rPr>
                <w:rFonts w:ascii="Times New Roman" w:hAnsi="Times New Roman" w:cs="Times New Roman"/>
                <w:sz w:val="28"/>
                <w:szCs w:val="28"/>
              </w:rPr>
              <w:t>3 379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6DAC"/>
    <w:rsid w:val="00007D56"/>
    <w:rsid w:val="000A0DB0"/>
    <w:rsid w:val="002126D1"/>
    <w:rsid w:val="002D2A42"/>
    <w:rsid w:val="003921CF"/>
    <w:rsid w:val="00432E5A"/>
    <w:rsid w:val="006264B5"/>
    <w:rsid w:val="0069316E"/>
    <w:rsid w:val="006A4B2E"/>
    <w:rsid w:val="00776DAC"/>
    <w:rsid w:val="0091719B"/>
    <w:rsid w:val="00AB179B"/>
    <w:rsid w:val="00B27367"/>
    <w:rsid w:val="00C02FF5"/>
    <w:rsid w:val="00C8785B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Шурыгина Елена Юрьевна</cp:lastModifiedBy>
  <cp:revision>4</cp:revision>
  <dcterms:created xsi:type="dcterms:W3CDTF">2021-06-17T08:59:00Z</dcterms:created>
  <dcterms:modified xsi:type="dcterms:W3CDTF">2021-06-18T09:12:00Z</dcterms:modified>
</cp:coreProperties>
</file>