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EF75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B84180B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6ABC704" w14:textId="06FE874C" w:rsidR="00F2285E" w:rsidRPr="008E0DF0" w:rsidRDefault="00F2285E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A9936" w14:textId="77777777" w:rsidR="007B1904" w:rsidRDefault="006E698B" w:rsidP="007B190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проекта постановления администрации городского округа Тольятти</w:t>
      </w:r>
    </w:p>
    <w:p w14:paraId="0144D62A" w14:textId="023E485C" w:rsidR="007B1904" w:rsidRPr="00CA35E5" w:rsidRDefault="00E44A88" w:rsidP="007B190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 </w:t>
      </w:r>
      <w:r w:rsidR="007B1904">
        <w:rPr>
          <w:rFonts w:ascii="Times New Roman" w:hAnsi="Times New Roman" w:cs="Times New Roman"/>
          <w:sz w:val="24"/>
          <w:szCs w:val="24"/>
        </w:rPr>
        <w:t>«</w:t>
      </w:r>
      <w:r w:rsidR="007B1904" w:rsidRPr="00CA35E5">
        <w:rPr>
          <w:rFonts w:ascii="Times New Roman" w:eastAsia="Calibri" w:hAnsi="Times New Roman" w:cs="Times New Roman"/>
          <w:sz w:val="24"/>
          <w:szCs w:val="24"/>
        </w:rPr>
        <w:t>Об утверждении</w:t>
      </w:r>
    </w:p>
    <w:p w14:paraId="48D8BBC2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Положения о районной межведомственной комиссии</w:t>
      </w:r>
    </w:p>
    <w:p w14:paraId="3DA7EBA7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по использованию жилищного фонда Центрального</w:t>
      </w:r>
    </w:p>
    <w:p w14:paraId="6E08335E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района городского округа Тольятти, </w:t>
      </w:r>
    </w:p>
    <w:p w14:paraId="4BA784D9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>положения о приемочной комиссии по приемке</w:t>
      </w:r>
    </w:p>
    <w:p w14:paraId="74A061A7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выполненных ремонтно-строительных работ </w:t>
      </w:r>
    </w:p>
    <w:p w14:paraId="47CF484A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>по переустройству и (или) перепланировке помещений</w:t>
      </w:r>
    </w:p>
    <w:p w14:paraId="76152C33" w14:textId="77777777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в многоквартирных домах Центрального района</w:t>
      </w:r>
    </w:p>
    <w:p w14:paraId="254DA142" w14:textId="2D99BCC2" w:rsidR="007B1904" w:rsidRPr="007B1904" w:rsidRDefault="007B1904" w:rsidP="007B19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Тольятти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0E1DF47" w14:textId="32339E18" w:rsidR="00F2285E" w:rsidRPr="008E0DF0" w:rsidRDefault="00F2285E" w:rsidP="000F0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B66E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7BC2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2B924" w14:textId="77777777" w:rsidR="007B1904" w:rsidRDefault="006E698B" w:rsidP="007B190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1A4022">
        <w:rPr>
          <w:rFonts w:ascii="Times New Roman" w:hAnsi="Times New Roman" w:cs="Times New Roman"/>
          <w:sz w:val="24"/>
          <w:szCs w:val="24"/>
        </w:rPr>
        <w:t>А</w:t>
      </w:r>
      <w:r w:rsidRPr="008E0DF0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городского округа Тольятти </w:t>
      </w:r>
    </w:p>
    <w:p w14:paraId="1F32AA47" w14:textId="72A9301D" w:rsidR="007B1904" w:rsidRPr="007B1904" w:rsidRDefault="007B1904" w:rsidP="007B190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A35E5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35E5">
        <w:rPr>
          <w:rFonts w:ascii="Times New Roman" w:eastAsia="Calibri" w:hAnsi="Times New Roman" w:cs="Times New Roman"/>
          <w:sz w:val="24"/>
          <w:szCs w:val="24"/>
        </w:rPr>
        <w:t>утверждении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B1904">
        <w:rPr>
          <w:rFonts w:ascii="Times New Roman" w:eastAsia="Calibri" w:hAnsi="Times New Roman" w:cs="Times New Roman"/>
          <w:sz w:val="24"/>
          <w:szCs w:val="24"/>
        </w:rPr>
        <w:t>Положения о районной межведомственной комиссии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по использованию жилищного фонда Центрального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района городского округа Тольятти, положения о приемочной комиссии по приемке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выполненных ремонтно-строительных работ по переустройству и (или) перепланировке помещений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в многоквартирных домах Центрального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904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Тольятти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B2D911E" w14:textId="3D8C9E92" w:rsidR="006E698B" w:rsidRPr="008E0DF0" w:rsidRDefault="006E698B" w:rsidP="007B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4D807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D45F6" w14:textId="1B873EAA" w:rsidR="006E698B" w:rsidRPr="008E0DF0" w:rsidRDefault="006E698B" w:rsidP="0017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7B1904">
        <w:rPr>
          <w:rFonts w:ascii="Times New Roman" w:hAnsi="Times New Roman" w:cs="Times New Roman"/>
          <w:sz w:val="24"/>
          <w:szCs w:val="24"/>
          <w:lang w:val="en-US"/>
        </w:rPr>
        <w:t>kabanova</w:t>
      </w:r>
      <w:proofErr w:type="spellEnd"/>
      <w:r w:rsidR="007B19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B1904">
        <w:rPr>
          <w:rFonts w:ascii="Times New Roman" w:hAnsi="Times New Roman" w:cs="Times New Roman"/>
          <w:sz w:val="24"/>
          <w:szCs w:val="24"/>
          <w:lang w:val="en-US"/>
        </w:rPr>
        <w:t>tn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71672" w:rsidRPr="008E0DF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71672" w:rsidRPr="008E0DF0">
        <w:rPr>
          <w:rFonts w:ascii="Times New Roman" w:hAnsi="Times New Roman" w:cs="Times New Roman"/>
          <w:sz w:val="24"/>
          <w:szCs w:val="24"/>
        </w:rPr>
        <w:t>.</w:t>
      </w:r>
    </w:p>
    <w:p w14:paraId="5E586583" w14:textId="2E7BC525" w:rsidR="00171672" w:rsidRPr="008E0DF0" w:rsidRDefault="00171672" w:rsidP="007B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1E49B" w14:textId="789D2FE8" w:rsidR="006E698B" w:rsidRPr="008E0DF0" w:rsidRDefault="006E698B" w:rsidP="00827D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Сроки пр</w:t>
      </w:r>
      <w:r w:rsidR="00952104">
        <w:rPr>
          <w:rFonts w:ascii="Times New Roman" w:hAnsi="Times New Roman" w:cs="Times New Roman"/>
          <w:sz w:val="24"/>
          <w:szCs w:val="24"/>
        </w:rPr>
        <w:t>ие</w:t>
      </w:r>
      <w:r w:rsidR="007B1904">
        <w:rPr>
          <w:rFonts w:ascii="Times New Roman" w:hAnsi="Times New Roman" w:cs="Times New Roman"/>
          <w:sz w:val="24"/>
          <w:szCs w:val="24"/>
        </w:rPr>
        <w:t>ма предложений и замечаний: с 22</w:t>
      </w:r>
      <w:r w:rsidR="00827DAA">
        <w:rPr>
          <w:rFonts w:ascii="Times New Roman" w:hAnsi="Times New Roman" w:cs="Times New Roman"/>
          <w:sz w:val="24"/>
          <w:szCs w:val="24"/>
        </w:rPr>
        <w:t xml:space="preserve"> </w:t>
      </w:r>
      <w:r w:rsidR="007B1904">
        <w:rPr>
          <w:rFonts w:ascii="Times New Roman" w:hAnsi="Times New Roman" w:cs="Times New Roman"/>
          <w:sz w:val="24"/>
          <w:szCs w:val="24"/>
        </w:rPr>
        <w:t>июля</w:t>
      </w:r>
      <w:r w:rsidRPr="008E0DF0">
        <w:rPr>
          <w:rFonts w:ascii="Times New Roman" w:hAnsi="Times New Roman" w:cs="Times New Roman"/>
          <w:sz w:val="24"/>
          <w:szCs w:val="24"/>
        </w:rPr>
        <w:t xml:space="preserve"> 202</w:t>
      </w:r>
      <w:r w:rsidR="00952104">
        <w:rPr>
          <w:rFonts w:ascii="Times New Roman" w:hAnsi="Times New Roman" w:cs="Times New Roman"/>
          <w:sz w:val="24"/>
          <w:szCs w:val="24"/>
        </w:rPr>
        <w:t>5</w:t>
      </w:r>
      <w:r w:rsidRPr="008E0DF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F1AD1">
        <w:rPr>
          <w:rFonts w:ascii="Times New Roman" w:hAnsi="Times New Roman" w:cs="Times New Roman"/>
          <w:sz w:val="24"/>
          <w:szCs w:val="24"/>
        </w:rPr>
        <w:t>2</w:t>
      </w:r>
      <w:r w:rsidR="008F1AD1" w:rsidRPr="008F1AD1">
        <w:rPr>
          <w:rFonts w:ascii="Times New Roman" w:hAnsi="Times New Roman" w:cs="Times New Roman"/>
          <w:sz w:val="24"/>
          <w:szCs w:val="24"/>
        </w:rPr>
        <w:t>8</w:t>
      </w:r>
      <w:r w:rsidR="00952104">
        <w:rPr>
          <w:rFonts w:ascii="Times New Roman" w:hAnsi="Times New Roman" w:cs="Times New Roman"/>
          <w:sz w:val="24"/>
          <w:szCs w:val="24"/>
        </w:rPr>
        <w:t xml:space="preserve"> </w:t>
      </w:r>
      <w:r w:rsidR="007B1904">
        <w:rPr>
          <w:rFonts w:ascii="Times New Roman" w:hAnsi="Times New Roman" w:cs="Times New Roman"/>
          <w:sz w:val="24"/>
          <w:szCs w:val="24"/>
        </w:rPr>
        <w:t xml:space="preserve">июля </w:t>
      </w:r>
      <w:r w:rsidR="00952104">
        <w:rPr>
          <w:rFonts w:ascii="Times New Roman" w:hAnsi="Times New Roman" w:cs="Times New Roman"/>
          <w:sz w:val="24"/>
          <w:szCs w:val="24"/>
        </w:rPr>
        <w:t>2025 г.</w:t>
      </w:r>
    </w:p>
    <w:p w14:paraId="74BBD9E9" w14:textId="77777777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3A40C" w14:textId="14CE853B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Приложения:</w:t>
      </w:r>
    </w:p>
    <w:p w14:paraId="51D9F349" w14:textId="77777777" w:rsidR="007B1904" w:rsidRPr="008E0DF0" w:rsidRDefault="007B1904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12CCA" w14:textId="5823DB84" w:rsidR="00171672" w:rsidRDefault="001A4022" w:rsidP="007B19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администрации городского округа Тольятти </w:t>
      </w:r>
      <w:r w:rsidR="008F1A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8F1AD1">
        <w:rPr>
          <w:rFonts w:ascii="Times New Roman" w:hAnsi="Times New Roman" w:cs="Times New Roman"/>
          <w:sz w:val="24"/>
          <w:szCs w:val="24"/>
        </w:rPr>
        <w:t xml:space="preserve">   </w:t>
      </w:r>
      <w:r w:rsidR="007B1904" w:rsidRPr="007B1904">
        <w:rPr>
          <w:rFonts w:ascii="Times New Roman" w:hAnsi="Times New Roman"/>
          <w:sz w:val="24"/>
          <w:szCs w:val="24"/>
        </w:rPr>
        <w:t>«</w:t>
      </w:r>
      <w:proofErr w:type="gramEnd"/>
      <w:r w:rsidR="007B1904" w:rsidRPr="007B1904">
        <w:rPr>
          <w:rFonts w:ascii="Times New Roman" w:hAnsi="Times New Roman"/>
          <w:sz w:val="24"/>
          <w:szCs w:val="24"/>
        </w:rPr>
        <w:t>Об  утверждении  Положения о районной межведомственной комиссии  по использованию жилищного фонда Центрального  района городского округа Тольятти, положения о приемочной комиссии по приемке  выполненных ремонтно-строительных работ по переустройству и (или) перепланировке помещений  в многоквартирных домах Центрального района  городского округа Тольятти»</w:t>
      </w:r>
    </w:p>
    <w:p w14:paraId="79E04B12" w14:textId="27003713" w:rsidR="007B1904" w:rsidRPr="007B1904" w:rsidRDefault="001A4022" w:rsidP="007B19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</w:t>
      </w:r>
      <w:r w:rsidR="007B1904">
        <w:rPr>
          <w:rFonts w:ascii="Times New Roman" w:hAnsi="Times New Roman"/>
          <w:sz w:val="24"/>
          <w:szCs w:val="24"/>
        </w:rPr>
        <w:t>«</w:t>
      </w:r>
      <w:r w:rsidR="007B1904" w:rsidRPr="007B1904">
        <w:rPr>
          <w:rFonts w:ascii="Times New Roman" w:hAnsi="Times New Roman"/>
          <w:sz w:val="24"/>
          <w:szCs w:val="24"/>
        </w:rPr>
        <w:t xml:space="preserve">Положение о районной межведомственной комиссии по использованию </w:t>
      </w:r>
    </w:p>
    <w:p w14:paraId="2CACE65B" w14:textId="0193EBB3" w:rsidR="007B1904" w:rsidRPr="007B1904" w:rsidRDefault="007B1904" w:rsidP="007B190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1904">
        <w:rPr>
          <w:rFonts w:ascii="Times New Roman" w:hAnsi="Times New Roman"/>
          <w:sz w:val="24"/>
          <w:szCs w:val="24"/>
        </w:rPr>
        <w:t>жилищного фонда Центрального района городского округа Тольятти</w:t>
      </w:r>
      <w:r>
        <w:rPr>
          <w:rFonts w:ascii="Times New Roman" w:hAnsi="Times New Roman"/>
          <w:sz w:val="24"/>
          <w:szCs w:val="24"/>
        </w:rPr>
        <w:t>»</w:t>
      </w:r>
      <w:r w:rsidRPr="007B1904">
        <w:rPr>
          <w:rFonts w:ascii="Times New Roman" w:hAnsi="Times New Roman"/>
          <w:sz w:val="24"/>
          <w:szCs w:val="24"/>
        </w:rPr>
        <w:t xml:space="preserve"> </w:t>
      </w:r>
    </w:p>
    <w:p w14:paraId="17E4EDD2" w14:textId="77777777" w:rsidR="006E698B" w:rsidRPr="008E0DF0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012874" w:rsidRPr="008E0DF0">
        <w:rPr>
          <w:rFonts w:ascii="Times New Roman" w:hAnsi="Times New Roman" w:cs="Times New Roman"/>
          <w:sz w:val="24"/>
          <w:szCs w:val="24"/>
        </w:rPr>
        <w:t>а</w:t>
      </w:r>
      <w:r w:rsidRPr="008E0DF0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4484479D" w14:textId="77777777" w:rsidR="006E698B" w:rsidRPr="008E0DF0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21BC1FF6" w14:textId="60D7A219" w:rsidR="006E698B" w:rsidRPr="008E0DF0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2868D" w14:textId="77777777" w:rsidR="00171672" w:rsidRPr="008E0DF0" w:rsidRDefault="00171672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B56D3" w14:textId="77777777" w:rsidR="008E0DF0" w:rsidRPr="008E0DF0" w:rsidRDefault="006E698B" w:rsidP="0001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 xml:space="preserve">ФИО, должность: </w:t>
      </w:r>
    </w:p>
    <w:p w14:paraId="73921E1E" w14:textId="5078BEDB" w:rsidR="008E0DF0" w:rsidRPr="008E0DF0" w:rsidRDefault="007B1904" w:rsidP="0001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Кабанова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Николаевна,  главный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1AD1" w:rsidRPr="008F1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 </w:t>
      </w:r>
      <w:r w:rsidR="008F1AD1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по вопросам ЖКХ и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территориального мониторинга </w:t>
      </w:r>
      <w:r w:rsidR="00171672" w:rsidRPr="008E0DF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Центрального района администрации </w:t>
      </w:r>
      <w:r w:rsidR="007065AA" w:rsidRPr="008E0DF0">
        <w:rPr>
          <w:rFonts w:ascii="Times New Roman" w:hAnsi="Times New Roman" w:cs="Times New Roman"/>
          <w:sz w:val="24"/>
          <w:szCs w:val="24"/>
        </w:rPr>
        <w:t xml:space="preserve">городского округа Тольятти, </w:t>
      </w:r>
    </w:p>
    <w:p w14:paraId="4922F69C" w14:textId="2B6C451D" w:rsidR="006E698B" w:rsidRPr="008E0DF0" w:rsidRDefault="007065AA" w:rsidP="0001287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0DF0">
        <w:rPr>
          <w:rFonts w:ascii="Times New Roman" w:hAnsi="Times New Roman" w:cs="Times New Roman"/>
          <w:sz w:val="24"/>
          <w:szCs w:val="24"/>
        </w:rPr>
        <w:t>тел.</w:t>
      </w:r>
      <w:r w:rsidR="008E0DF0" w:rsidRPr="008E0DF0">
        <w:rPr>
          <w:rFonts w:ascii="Times New Roman" w:hAnsi="Times New Roman" w:cs="Times New Roman"/>
          <w:sz w:val="24"/>
          <w:szCs w:val="24"/>
        </w:rPr>
        <w:t xml:space="preserve">: </w:t>
      </w:r>
      <w:r w:rsidRPr="008E0DF0">
        <w:rPr>
          <w:rFonts w:ascii="Times New Roman" w:hAnsi="Times New Roman" w:cs="Times New Roman"/>
          <w:sz w:val="24"/>
          <w:szCs w:val="24"/>
        </w:rPr>
        <w:t xml:space="preserve">(8482) 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</w:t>
      </w:r>
      <w:r w:rsidR="007B1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B19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</w:t>
      </w:r>
      <w:r w:rsidRPr="008E0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6E698B" w:rsidRPr="008E0DF0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0FB2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672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022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6E72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04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27DAA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4EC5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0DF0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1AD1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104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43A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1600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62D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4A88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603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134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233D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85E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487573E4-68CA-46C3-A4D6-45736E0C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Кабанова Татьяна Николаевна</cp:lastModifiedBy>
  <cp:revision>5</cp:revision>
  <dcterms:created xsi:type="dcterms:W3CDTF">2025-07-21T13:43:00Z</dcterms:created>
  <dcterms:modified xsi:type="dcterms:W3CDTF">2025-07-22T05:04:00Z</dcterms:modified>
</cp:coreProperties>
</file>