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05" w:rsidRPr="00E84C28" w:rsidRDefault="00E84C28" w:rsidP="00E84C28">
      <w:pPr>
        <w:jc w:val="center"/>
        <w:rPr>
          <w:rFonts w:ascii="Times New Roman" w:hAnsi="Times New Roman" w:cs="Times New Roman"/>
          <w:sz w:val="26"/>
          <w:szCs w:val="26"/>
        </w:rPr>
      </w:pPr>
      <w:r w:rsidRPr="00E84C28">
        <w:rPr>
          <w:rFonts w:ascii="Times New Roman" w:hAnsi="Times New Roman" w:cs="Times New Roman"/>
          <w:sz w:val="26"/>
          <w:szCs w:val="26"/>
        </w:rPr>
        <w:t>СВОД</w:t>
      </w:r>
    </w:p>
    <w:p w:rsidR="00E84C28" w:rsidRDefault="00E84C28" w:rsidP="00E84C28">
      <w:pPr>
        <w:jc w:val="center"/>
        <w:rPr>
          <w:rFonts w:ascii="Times New Roman" w:hAnsi="Times New Roman" w:cs="Times New Roman"/>
          <w:sz w:val="26"/>
          <w:szCs w:val="26"/>
        </w:rPr>
      </w:pPr>
      <w:r w:rsidRPr="00E84C28">
        <w:rPr>
          <w:rFonts w:ascii="Times New Roman" w:hAnsi="Times New Roman" w:cs="Times New Roman"/>
          <w:sz w:val="26"/>
          <w:szCs w:val="26"/>
        </w:rPr>
        <w:t>Предложе</w:t>
      </w:r>
      <w:r w:rsidR="00442BE4">
        <w:rPr>
          <w:rFonts w:ascii="Times New Roman" w:hAnsi="Times New Roman" w:cs="Times New Roman"/>
          <w:sz w:val="26"/>
          <w:szCs w:val="26"/>
        </w:rPr>
        <w:t>н</w:t>
      </w:r>
      <w:r w:rsidRPr="00E84C28">
        <w:rPr>
          <w:rFonts w:ascii="Times New Roman" w:hAnsi="Times New Roman" w:cs="Times New Roman"/>
          <w:sz w:val="26"/>
          <w:szCs w:val="26"/>
        </w:rPr>
        <w:t xml:space="preserve">ий и замечаний </w:t>
      </w:r>
    </w:p>
    <w:p w:rsidR="00E84C28" w:rsidRPr="006B4697" w:rsidRDefault="00E84C28" w:rsidP="00E84C28">
      <w:pPr>
        <w:jc w:val="center"/>
        <w:rPr>
          <w:rFonts w:ascii="Times New Roman" w:hAnsi="Times New Roman"/>
          <w:sz w:val="26"/>
          <w:szCs w:val="26"/>
        </w:rPr>
      </w:pPr>
      <w:r w:rsidRPr="00E84C28">
        <w:rPr>
          <w:rFonts w:ascii="Times New Roman" w:hAnsi="Times New Roman" w:cs="Times New Roman"/>
          <w:sz w:val="26"/>
          <w:szCs w:val="26"/>
        </w:rPr>
        <w:t xml:space="preserve">на предмет </w:t>
      </w:r>
      <w:proofErr w:type="gramStart"/>
      <w:r w:rsidRPr="00E84C28">
        <w:rPr>
          <w:rFonts w:ascii="Times New Roman" w:hAnsi="Times New Roman" w:cs="Times New Roman"/>
          <w:sz w:val="26"/>
          <w:szCs w:val="26"/>
        </w:rPr>
        <w:t>соответствия требования антимонопольного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/>
          <w:sz w:val="26"/>
          <w:szCs w:val="26"/>
        </w:rPr>
        <w:t>роекта постановления администрации городского округа</w:t>
      </w:r>
      <w:proofErr w:type="gramEnd"/>
      <w:r>
        <w:rPr>
          <w:rFonts w:ascii="Times New Roman" w:hAnsi="Times New Roman"/>
          <w:sz w:val="26"/>
          <w:szCs w:val="26"/>
        </w:rPr>
        <w:t xml:space="preserve"> Тольятти «</w:t>
      </w:r>
      <w:r w:rsidRPr="006B4697">
        <w:rPr>
          <w:rFonts w:ascii="Times New Roman" w:hAnsi="Times New Roman"/>
          <w:sz w:val="26"/>
          <w:szCs w:val="26"/>
        </w:rPr>
        <w:t xml:space="preserve">О внесении изменений в </w:t>
      </w:r>
      <w:r>
        <w:rPr>
          <w:rFonts w:ascii="Times New Roman" w:hAnsi="Times New Roman"/>
          <w:sz w:val="26"/>
          <w:szCs w:val="26"/>
        </w:rPr>
        <w:t>п</w:t>
      </w:r>
      <w:r w:rsidRPr="006B4697">
        <w:rPr>
          <w:rFonts w:ascii="Times New Roman" w:hAnsi="Times New Roman"/>
          <w:sz w:val="26"/>
          <w:szCs w:val="26"/>
        </w:rPr>
        <w:t xml:space="preserve">остановление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6B4697">
        <w:rPr>
          <w:rFonts w:ascii="Times New Roman" w:hAnsi="Times New Roman"/>
          <w:sz w:val="26"/>
          <w:szCs w:val="26"/>
        </w:rPr>
        <w:t xml:space="preserve"> городского округа Тольятти </w:t>
      </w:r>
    </w:p>
    <w:p w:rsidR="00E84C28" w:rsidRDefault="00E84C28" w:rsidP="00E84C2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4697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25</w:t>
      </w:r>
      <w:r w:rsidRPr="006B469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09</w:t>
      </w:r>
      <w:r w:rsidRPr="006B4697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Pr="006B4697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2901</w:t>
      </w:r>
      <w:r w:rsidRPr="006B4697">
        <w:rPr>
          <w:rFonts w:ascii="Times New Roman" w:hAnsi="Times New Roman"/>
          <w:sz w:val="26"/>
          <w:szCs w:val="26"/>
        </w:rPr>
        <w:t xml:space="preserve">-п/1 </w:t>
      </w:r>
    </w:p>
    <w:p w:rsidR="00E84C28" w:rsidRPr="006B4697" w:rsidRDefault="00E84C28" w:rsidP="00E84C2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4697">
        <w:rPr>
          <w:rFonts w:ascii="Times New Roman" w:hAnsi="Times New Roman"/>
          <w:sz w:val="26"/>
          <w:szCs w:val="26"/>
        </w:rPr>
        <w:t>«Об утверждении муниципальной программы «Создание условий для развития туризма на территории городского округа Тольятти на 20</w:t>
      </w:r>
      <w:r>
        <w:rPr>
          <w:rFonts w:ascii="Times New Roman" w:hAnsi="Times New Roman"/>
          <w:sz w:val="26"/>
          <w:szCs w:val="26"/>
        </w:rPr>
        <w:t>2</w:t>
      </w:r>
      <w:r w:rsidRPr="006B4697">
        <w:rPr>
          <w:rFonts w:ascii="Times New Roman" w:hAnsi="Times New Roman"/>
          <w:sz w:val="26"/>
          <w:szCs w:val="26"/>
        </w:rPr>
        <w:t>1-20</w:t>
      </w:r>
      <w:r>
        <w:rPr>
          <w:rFonts w:ascii="Times New Roman" w:hAnsi="Times New Roman"/>
          <w:sz w:val="26"/>
          <w:szCs w:val="26"/>
        </w:rPr>
        <w:t>3</w:t>
      </w:r>
      <w:r w:rsidRPr="006B4697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годы</w:t>
      </w:r>
      <w:r w:rsidRPr="006B4697">
        <w:rPr>
          <w:rFonts w:ascii="Times New Roman" w:hAnsi="Times New Roman"/>
          <w:sz w:val="26"/>
          <w:szCs w:val="26"/>
        </w:rPr>
        <w:t>»</w:t>
      </w:r>
    </w:p>
    <w:p w:rsidR="00E84C28" w:rsidRDefault="00E84C28" w:rsidP="00E84C28">
      <w:pPr>
        <w:jc w:val="center"/>
      </w:pPr>
    </w:p>
    <w:p w:rsidR="00E84C28" w:rsidRPr="00E84C28" w:rsidRDefault="00E84C28" w:rsidP="00E84C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84C28" w:rsidRPr="00E84C28" w:rsidRDefault="00E84C28" w:rsidP="00E84C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84C28">
        <w:rPr>
          <w:rFonts w:ascii="Times New Roman" w:hAnsi="Times New Roman" w:cs="Times New Roman"/>
          <w:sz w:val="26"/>
          <w:szCs w:val="26"/>
        </w:rPr>
        <w:t>Срок приема предложений и замечаний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84C28" w:rsidRPr="00E84C28" w:rsidRDefault="00E84C28" w:rsidP="00E84C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C28">
        <w:rPr>
          <w:rFonts w:ascii="Times New Roman" w:hAnsi="Times New Roman" w:cs="Times New Roman"/>
          <w:sz w:val="26"/>
          <w:szCs w:val="26"/>
        </w:rPr>
        <w:t>Начало «1</w:t>
      </w:r>
      <w:r w:rsidR="00E974F0">
        <w:rPr>
          <w:rFonts w:ascii="Times New Roman" w:hAnsi="Times New Roman" w:cs="Times New Roman"/>
          <w:sz w:val="26"/>
          <w:szCs w:val="26"/>
        </w:rPr>
        <w:t>9</w:t>
      </w:r>
      <w:r w:rsidRPr="00E84C28">
        <w:rPr>
          <w:rFonts w:ascii="Times New Roman" w:hAnsi="Times New Roman" w:cs="Times New Roman"/>
          <w:sz w:val="26"/>
          <w:szCs w:val="26"/>
        </w:rPr>
        <w:t xml:space="preserve">» </w:t>
      </w:r>
      <w:r w:rsidR="00995536">
        <w:rPr>
          <w:rFonts w:ascii="Times New Roman" w:hAnsi="Times New Roman" w:cs="Times New Roman"/>
          <w:sz w:val="26"/>
          <w:szCs w:val="26"/>
        </w:rPr>
        <w:t>декабр</w:t>
      </w:r>
      <w:r w:rsidRPr="00E84C28">
        <w:rPr>
          <w:rFonts w:ascii="Times New Roman" w:hAnsi="Times New Roman" w:cs="Times New Roman"/>
          <w:sz w:val="26"/>
          <w:szCs w:val="26"/>
        </w:rPr>
        <w:t>я 202</w:t>
      </w:r>
      <w:r w:rsidR="00E974F0">
        <w:rPr>
          <w:rFonts w:ascii="Times New Roman" w:hAnsi="Times New Roman" w:cs="Times New Roman"/>
          <w:sz w:val="26"/>
          <w:szCs w:val="26"/>
        </w:rPr>
        <w:t>2</w:t>
      </w:r>
      <w:r w:rsidRPr="00E84C2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84C28" w:rsidRDefault="00E84C28" w:rsidP="00E84C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4C28">
        <w:rPr>
          <w:rFonts w:ascii="Times New Roman" w:hAnsi="Times New Roman" w:cs="Times New Roman"/>
          <w:sz w:val="26"/>
          <w:szCs w:val="26"/>
        </w:rPr>
        <w:t>Окончание «2</w:t>
      </w:r>
      <w:r w:rsidR="00E974F0">
        <w:rPr>
          <w:rFonts w:ascii="Times New Roman" w:hAnsi="Times New Roman" w:cs="Times New Roman"/>
          <w:sz w:val="26"/>
          <w:szCs w:val="26"/>
        </w:rPr>
        <w:t>8</w:t>
      </w:r>
      <w:r w:rsidRPr="00E84C28">
        <w:rPr>
          <w:rFonts w:ascii="Times New Roman" w:hAnsi="Times New Roman" w:cs="Times New Roman"/>
          <w:sz w:val="26"/>
          <w:szCs w:val="26"/>
        </w:rPr>
        <w:t xml:space="preserve">» </w:t>
      </w:r>
      <w:r w:rsidR="00995536">
        <w:rPr>
          <w:rFonts w:ascii="Times New Roman" w:hAnsi="Times New Roman" w:cs="Times New Roman"/>
          <w:sz w:val="26"/>
          <w:szCs w:val="26"/>
        </w:rPr>
        <w:t>декабр</w:t>
      </w:r>
      <w:r w:rsidR="00995536" w:rsidRPr="00E84C28">
        <w:rPr>
          <w:rFonts w:ascii="Times New Roman" w:hAnsi="Times New Roman" w:cs="Times New Roman"/>
          <w:sz w:val="26"/>
          <w:szCs w:val="26"/>
        </w:rPr>
        <w:t xml:space="preserve">я </w:t>
      </w:r>
      <w:r w:rsidRPr="00E84C28">
        <w:rPr>
          <w:rFonts w:ascii="Times New Roman" w:hAnsi="Times New Roman" w:cs="Times New Roman"/>
          <w:sz w:val="26"/>
          <w:szCs w:val="26"/>
        </w:rPr>
        <w:t>202</w:t>
      </w:r>
      <w:r w:rsidR="00E974F0">
        <w:rPr>
          <w:rFonts w:ascii="Times New Roman" w:hAnsi="Times New Roman" w:cs="Times New Roman"/>
          <w:sz w:val="26"/>
          <w:szCs w:val="26"/>
        </w:rPr>
        <w:t>2</w:t>
      </w:r>
      <w:r w:rsidRPr="00E84C28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E84C28" w:rsidRDefault="00E84C28" w:rsidP="00E84C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84C28" w:rsidRDefault="00E84C28" w:rsidP="00E84C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Поступившие предложения и замечания:</w:t>
      </w:r>
    </w:p>
    <w:p w:rsidR="00E84C28" w:rsidRDefault="00E84C28" w:rsidP="00E84C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06"/>
        <w:gridCol w:w="3643"/>
        <w:gridCol w:w="2201"/>
        <w:gridCol w:w="2201"/>
      </w:tblGrid>
      <w:tr w:rsidR="00E84C28" w:rsidTr="00E84C28">
        <w:tc>
          <w:tcPr>
            <w:tcW w:w="806" w:type="dxa"/>
          </w:tcPr>
          <w:p w:rsidR="00E84C28" w:rsidRDefault="00E84C28" w:rsidP="00E84C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№пп</w:t>
            </w:r>
          </w:p>
        </w:tc>
        <w:tc>
          <w:tcPr>
            <w:tcW w:w="3643" w:type="dxa"/>
          </w:tcPr>
          <w:p w:rsidR="00E84C28" w:rsidRDefault="00E84C28" w:rsidP="00E84C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лиц, представивших предложения и замечания</w:t>
            </w:r>
          </w:p>
        </w:tc>
        <w:tc>
          <w:tcPr>
            <w:tcW w:w="2201" w:type="dxa"/>
          </w:tcPr>
          <w:p w:rsidR="00E84C28" w:rsidRDefault="00E84C28" w:rsidP="00E84C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  <w:tc>
          <w:tcPr>
            <w:tcW w:w="2201" w:type="dxa"/>
          </w:tcPr>
          <w:p w:rsidR="00E84C28" w:rsidRDefault="00E84C28" w:rsidP="00E84C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(оценка) поступивших предложений и замечаний, решение по их учету/не учету</w:t>
            </w:r>
          </w:p>
        </w:tc>
      </w:tr>
      <w:tr w:rsidR="00E84C28" w:rsidTr="00E84C28">
        <w:tc>
          <w:tcPr>
            <w:tcW w:w="806" w:type="dxa"/>
          </w:tcPr>
          <w:p w:rsidR="00E84C28" w:rsidRDefault="00E84C28" w:rsidP="00E84C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3" w:type="dxa"/>
          </w:tcPr>
          <w:p w:rsidR="00E84C28" w:rsidRDefault="00E84C28" w:rsidP="00E84C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01" w:type="dxa"/>
          </w:tcPr>
          <w:p w:rsidR="00E84C28" w:rsidRDefault="00E84C28" w:rsidP="00E84C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поступили</w:t>
            </w:r>
          </w:p>
          <w:p w:rsidR="00E84C28" w:rsidRDefault="00E84C28" w:rsidP="00E84C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1" w:type="dxa"/>
          </w:tcPr>
          <w:p w:rsidR="00E84C28" w:rsidRDefault="00E84C28" w:rsidP="00E84C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E84C28" w:rsidRDefault="00E84C28" w:rsidP="00E84C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84C28" w:rsidRDefault="00E84C28" w:rsidP="00E84C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84C28" w:rsidRDefault="00E84C28" w:rsidP="00E84C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84C28" w:rsidRDefault="00995536" w:rsidP="00E84C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 р</w:t>
      </w:r>
      <w:r w:rsidR="00E84C28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E84C28">
        <w:rPr>
          <w:rFonts w:ascii="Times New Roman" w:hAnsi="Times New Roman" w:cs="Times New Roman"/>
          <w:sz w:val="26"/>
          <w:szCs w:val="26"/>
        </w:rPr>
        <w:t xml:space="preserve"> управления </w:t>
      </w:r>
      <w:proofErr w:type="gramStart"/>
      <w:r w:rsidR="00E84C28">
        <w:rPr>
          <w:rFonts w:ascii="Times New Roman" w:hAnsi="Times New Roman" w:cs="Times New Roman"/>
          <w:sz w:val="26"/>
          <w:szCs w:val="26"/>
        </w:rPr>
        <w:t>международных</w:t>
      </w:r>
      <w:proofErr w:type="gramEnd"/>
      <w:r w:rsidR="00E84C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4C28" w:rsidRDefault="00E84C28" w:rsidP="00E84C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межрегиональных связей администрации </w:t>
      </w:r>
    </w:p>
    <w:p w:rsidR="00E84C28" w:rsidRPr="00E84C28" w:rsidRDefault="00E84C28" w:rsidP="00E84C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Тольятти                                                         </w:t>
      </w:r>
      <w:r w:rsidR="00995536">
        <w:rPr>
          <w:rFonts w:ascii="Times New Roman" w:hAnsi="Times New Roman" w:cs="Times New Roman"/>
          <w:sz w:val="26"/>
          <w:szCs w:val="26"/>
        </w:rPr>
        <w:t>А.</w:t>
      </w:r>
      <w:r>
        <w:rPr>
          <w:rFonts w:ascii="Times New Roman" w:hAnsi="Times New Roman" w:cs="Times New Roman"/>
          <w:sz w:val="26"/>
          <w:szCs w:val="26"/>
        </w:rPr>
        <w:t>А.</w:t>
      </w:r>
      <w:r w:rsidR="00995536">
        <w:rPr>
          <w:rFonts w:ascii="Times New Roman" w:hAnsi="Times New Roman" w:cs="Times New Roman"/>
          <w:sz w:val="26"/>
          <w:szCs w:val="26"/>
        </w:rPr>
        <w:t xml:space="preserve"> Поручиков </w:t>
      </w:r>
    </w:p>
    <w:sectPr w:rsidR="00E84C28" w:rsidRPr="00E84C28" w:rsidSect="001E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87F18"/>
    <w:multiLevelType w:val="hybridMultilevel"/>
    <w:tmpl w:val="3664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C28"/>
    <w:rsid w:val="001E3D05"/>
    <w:rsid w:val="00442BE4"/>
    <w:rsid w:val="00601481"/>
    <w:rsid w:val="00995536"/>
    <w:rsid w:val="00AA2715"/>
    <w:rsid w:val="00E27E00"/>
    <w:rsid w:val="00E84C28"/>
    <w:rsid w:val="00E9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C28"/>
    <w:pPr>
      <w:ind w:left="720"/>
      <w:contextualSpacing/>
    </w:pPr>
  </w:style>
  <w:style w:type="table" w:styleId="a4">
    <w:name w:val="Table Grid"/>
    <w:basedOn w:val="a1"/>
    <w:uiPriority w:val="59"/>
    <w:rsid w:val="00E84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zavolokina.nm</cp:lastModifiedBy>
  <cp:revision>2</cp:revision>
  <cp:lastPrinted>2022-12-27T06:08:00Z</cp:lastPrinted>
  <dcterms:created xsi:type="dcterms:W3CDTF">2022-12-27T06:09:00Z</dcterms:created>
  <dcterms:modified xsi:type="dcterms:W3CDTF">2022-12-27T06:09:00Z</dcterms:modified>
</cp:coreProperties>
</file>