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9428C7" w:rsidRPr="009428C7" w:rsidRDefault="009428C7" w:rsidP="009428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428C7">
        <w:rPr>
          <w:sz w:val="28"/>
          <w:szCs w:val="28"/>
        </w:rPr>
        <w:t xml:space="preserve"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Pr="009428C7">
        <w:rPr>
          <w:sz w:val="28"/>
          <w:szCs w:val="28"/>
        </w:rPr>
        <w:t>утратившими</w:t>
      </w:r>
      <w:proofErr w:type="gramEnd"/>
      <w:r w:rsidRPr="009428C7">
        <w:rPr>
          <w:sz w:val="28"/>
          <w:szCs w:val="28"/>
        </w:rPr>
        <w:t xml:space="preserve"> силу отдельныхмуниципальных правовых актов</w:t>
      </w:r>
      <w:r>
        <w:rPr>
          <w:sz w:val="28"/>
          <w:szCs w:val="28"/>
        </w:rPr>
        <w:t>»</w:t>
      </w:r>
    </w:p>
    <w:p w:rsidR="00D6254B" w:rsidRPr="00DD6D8D" w:rsidRDefault="00D6254B" w:rsidP="00DD6D8D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CA5ED2" w:rsidRDefault="00D6254B" w:rsidP="006A70B4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:rsidR="0012436B" w:rsidRDefault="00D6254B" w:rsidP="008D1A50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Утверждение данного Постановления необходимо </w:t>
      </w:r>
      <w:r w:rsid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="00CA5ED2" w:rsidRPr="00CA5ED2">
        <w:rPr>
          <w:rFonts w:ascii="Times New Roman" w:hAnsi="Times New Roman"/>
          <w:b w:val="0"/>
          <w:sz w:val="28"/>
          <w:szCs w:val="28"/>
          <w:lang w:val="ru-RU"/>
        </w:rPr>
        <w:t xml:space="preserve"> целях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приведения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Порядка предоставления субсидий муниципальным бюджетным 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и автономным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учреждениям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, находящимся в ведомственном подчинении департамента городского хозяйства администрации городского 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округа  Тольятти</w:t>
      </w:r>
      <w:r w:rsidR="00565BA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>в соответстви</w:t>
      </w:r>
      <w:r w:rsidR="009428C7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 абзацем четвертым пункта 1 статьи 78.1 Бюджетного кодекса Российской Федерации</w:t>
      </w:r>
      <w:proofErr w:type="gramStart"/>
      <w:r w:rsidR="0000096F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gramEnd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№203</w:t>
      </w:r>
      <w:r w:rsidR="007431B8" w:rsidRPr="0000096F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8D1A50" w:rsidRPr="008D1A50" w:rsidRDefault="008D1A50" w:rsidP="008D1A5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D1A50">
        <w:rPr>
          <w:sz w:val="28"/>
          <w:szCs w:val="28"/>
          <w:lang w:eastAsia="en-US"/>
        </w:rPr>
        <w:t>Данный</w:t>
      </w:r>
      <w:r>
        <w:rPr>
          <w:sz w:val="28"/>
          <w:szCs w:val="28"/>
          <w:lang w:eastAsia="en-US"/>
        </w:rPr>
        <w:t xml:space="preserve">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5122E7" w:rsidRPr="005122E7" w:rsidRDefault="005122E7" w:rsidP="008D1A50">
      <w:pPr>
        <w:spacing w:line="360" w:lineRule="auto"/>
        <w:ind w:firstLine="567"/>
        <w:jc w:val="both"/>
        <w:rPr>
          <w:lang w:eastAsia="en-US"/>
        </w:rPr>
      </w:pPr>
    </w:p>
    <w:p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6254B" w:rsidRDefault="009428C7" w:rsidP="00D6254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D1C38">
        <w:rPr>
          <w:sz w:val="28"/>
          <w:szCs w:val="28"/>
        </w:rPr>
        <w:tab/>
      </w:r>
      <w:r w:rsidR="008D1C3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Соловьев</w:t>
      </w:r>
    </w:p>
    <w:p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CA5ED2" w:rsidRPr="00FC213E" w:rsidRDefault="007431B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 w:rsidRPr="00FC213E">
        <w:rPr>
          <w:sz w:val="20"/>
          <w:szCs w:val="20"/>
        </w:rPr>
        <w:t>Анисимова</w:t>
      </w:r>
      <w:r w:rsidR="00965A76">
        <w:rPr>
          <w:sz w:val="20"/>
          <w:szCs w:val="20"/>
        </w:rPr>
        <w:t xml:space="preserve"> 54 46 34 (5262)</w:t>
      </w:r>
    </w:p>
    <w:sectPr w:rsidR="00CA5ED2" w:rsidRPr="00FC213E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6E7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03BA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A27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0B4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498B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50"/>
    <w:rsid w:val="008D1AC7"/>
    <w:rsid w:val="008D1AD3"/>
    <w:rsid w:val="008D1C38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28C7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741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67E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7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5DAE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CA3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6D8D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93C"/>
    <w:rsid w:val="00E97E1D"/>
    <w:rsid w:val="00EA1CF5"/>
    <w:rsid w:val="00EA2D0C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3D7A-68E0-4549-9CEB-E365E9E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anisimova.av</cp:lastModifiedBy>
  <cp:revision>4</cp:revision>
  <cp:lastPrinted>2021-08-04T10:04:00Z</cp:lastPrinted>
  <dcterms:created xsi:type="dcterms:W3CDTF">2021-07-30T04:14:00Z</dcterms:created>
  <dcterms:modified xsi:type="dcterms:W3CDTF">2021-08-04T10:08:00Z</dcterms:modified>
</cp:coreProperties>
</file>