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0F" w:rsidRPr="00E536AD" w:rsidRDefault="001F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6AD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1F6F0F" w:rsidRPr="00E536AD" w:rsidRDefault="001F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6A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F6F0F" w:rsidRPr="00E536AD" w:rsidRDefault="001F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F0F" w:rsidRPr="00E536AD" w:rsidRDefault="001F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6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6F0F" w:rsidRDefault="0012304B" w:rsidP="001230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6AD">
        <w:rPr>
          <w:rFonts w:ascii="Times New Roman" w:hAnsi="Times New Roman" w:cs="Times New Roman"/>
          <w:sz w:val="24"/>
          <w:szCs w:val="24"/>
        </w:rPr>
        <w:t>от ______________</w:t>
      </w:r>
      <w:r w:rsidR="001F6F0F" w:rsidRPr="00E536AD">
        <w:rPr>
          <w:rFonts w:ascii="Times New Roman" w:hAnsi="Times New Roman" w:cs="Times New Roman"/>
          <w:sz w:val="24"/>
          <w:szCs w:val="24"/>
        </w:rPr>
        <w:t xml:space="preserve"> 2021 г. N </w:t>
      </w:r>
      <w:r w:rsidRPr="00E536AD">
        <w:rPr>
          <w:rFonts w:ascii="Times New Roman" w:hAnsi="Times New Roman" w:cs="Times New Roman"/>
          <w:sz w:val="24"/>
          <w:szCs w:val="24"/>
        </w:rPr>
        <w:t>_________</w:t>
      </w:r>
    </w:p>
    <w:p w:rsidR="0012304B" w:rsidRPr="00E536AD" w:rsidRDefault="0012304B" w:rsidP="001230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F0F" w:rsidRPr="00E536AD" w:rsidRDefault="001F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6AD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  <w:r w:rsidR="0012304B" w:rsidRPr="00E536AD">
        <w:rPr>
          <w:rFonts w:ascii="Times New Roman" w:hAnsi="Times New Roman" w:cs="Times New Roman"/>
          <w:sz w:val="24"/>
          <w:szCs w:val="24"/>
        </w:rPr>
        <w:t>МЭРИИ</w:t>
      </w:r>
    </w:p>
    <w:p w:rsidR="001F6F0F" w:rsidRPr="00E536AD" w:rsidRDefault="001F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6AD">
        <w:rPr>
          <w:rFonts w:ascii="Times New Roman" w:hAnsi="Times New Roman" w:cs="Times New Roman"/>
          <w:sz w:val="24"/>
          <w:szCs w:val="24"/>
        </w:rPr>
        <w:t xml:space="preserve">ГОРОДСКОГО ОКРУГА ТОЛЬЯТТИ ОТ </w:t>
      </w:r>
      <w:r w:rsidR="0012304B" w:rsidRPr="00E536AD">
        <w:rPr>
          <w:rFonts w:ascii="Times New Roman" w:hAnsi="Times New Roman" w:cs="Times New Roman"/>
          <w:sz w:val="24"/>
          <w:szCs w:val="24"/>
        </w:rPr>
        <w:t>02</w:t>
      </w:r>
      <w:r w:rsidRPr="00E536AD">
        <w:rPr>
          <w:rFonts w:ascii="Times New Roman" w:hAnsi="Times New Roman" w:cs="Times New Roman"/>
          <w:sz w:val="24"/>
          <w:szCs w:val="24"/>
        </w:rPr>
        <w:t>.</w:t>
      </w:r>
      <w:r w:rsidR="0012304B" w:rsidRPr="00E536AD">
        <w:rPr>
          <w:rFonts w:ascii="Times New Roman" w:hAnsi="Times New Roman" w:cs="Times New Roman"/>
          <w:sz w:val="24"/>
          <w:szCs w:val="24"/>
        </w:rPr>
        <w:t>12</w:t>
      </w:r>
      <w:r w:rsidRPr="00E536AD">
        <w:rPr>
          <w:rFonts w:ascii="Times New Roman" w:hAnsi="Times New Roman" w:cs="Times New Roman"/>
          <w:sz w:val="24"/>
          <w:szCs w:val="24"/>
        </w:rPr>
        <w:t>.201</w:t>
      </w:r>
      <w:r w:rsidR="0012304B" w:rsidRPr="00E536AD">
        <w:rPr>
          <w:rFonts w:ascii="Times New Roman" w:hAnsi="Times New Roman" w:cs="Times New Roman"/>
          <w:sz w:val="24"/>
          <w:szCs w:val="24"/>
        </w:rPr>
        <w:t>0</w:t>
      </w:r>
      <w:r w:rsidRPr="00E536AD">
        <w:rPr>
          <w:rFonts w:ascii="Times New Roman" w:hAnsi="Times New Roman" w:cs="Times New Roman"/>
          <w:sz w:val="24"/>
          <w:szCs w:val="24"/>
        </w:rPr>
        <w:t xml:space="preserve"> N3</w:t>
      </w:r>
      <w:r w:rsidR="0012304B" w:rsidRPr="00E536AD">
        <w:rPr>
          <w:rFonts w:ascii="Times New Roman" w:hAnsi="Times New Roman" w:cs="Times New Roman"/>
          <w:sz w:val="24"/>
          <w:szCs w:val="24"/>
        </w:rPr>
        <w:t>530</w:t>
      </w:r>
      <w:r w:rsidRPr="00E536AD">
        <w:rPr>
          <w:rFonts w:ascii="Times New Roman" w:hAnsi="Times New Roman" w:cs="Times New Roman"/>
          <w:sz w:val="24"/>
          <w:szCs w:val="24"/>
        </w:rPr>
        <w:t>-П/1</w:t>
      </w:r>
    </w:p>
    <w:p w:rsidR="001F6F0F" w:rsidRPr="00E536AD" w:rsidRDefault="001F6F0F" w:rsidP="0012304B">
      <w:pPr>
        <w:pStyle w:val="ConsPlusTitle"/>
        <w:jc w:val="center"/>
        <w:rPr>
          <w:rFonts w:ascii="Times New Roman" w:hAnsi="Times New Roman" w:cs="Times New Roman"/>
        </w:rPr>
      </w:pPr>
      <w:r w:rsidRPr="00E536AD">
        <w:rPr>
          <w:rFonts w:ascii="Times New Roman" w:hAnsi="Times New Roman" w:cs="Times New Roman"/>
        </w:rPr>
        <w:t>"</w:t>
      </w:r>
      <w:r w:rsidR="0012304B" w:rsidRPr="00E536AD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ПОЛУЧАТЕЛЯМИ СРЕДСТВ БЮДЖЕТА ГОРОДСКОГО ОКРУГА ТОЛЬЯТТИ ОПЕРАЦИЙ СО СРЕДСТВАМИ, ПОСТУПАЮЩИМИ ВО ВРЕМЕННОЕ РАСПОРЯЖЕНИЕ </w:t>
      </w:r>
      <w:r w:rsidRPr="00E536AD">
        <w:rPr>
          <w:rFonts w:ascii="Times New Roman" w:hAnsi="Times New Roman" w:cs="Times New Roman"/>
        </w:rPr>
        <w:t>"</w:t>
      </w:r>
    </w:p>
    <w:p w:rsidR="001F6F0F" w:rsidRDefault="001F6F0F">
      <w:pPr>
        <w:pStyle w:val="ConsPlusNormal"/>
        <w:jc w:val="both"/>
      </w:pPr>
    </w:p>
    <w:p w:rsidR="001F6F0F" w:rsidRPr="00905B6C" w:rsidRDefault="00905B6C" w:rsidP="00735E18">
      <w:pPr>
        <w:pStyle w:val="2"/>
        <w:shd w:val="clear" w:color="auto" w:fill="FFFFFF"/>
        <w:spacing w:before="0" w:beforeAutospacing="0" w:after="255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</w:t>
      </w:r>
      <w:r w:rsidR="001F6F0F" w:rsidRPr="00905B6C">
        <w:rPr>
          <w:b w:val="0"/>
          <w:color w:val="000000" w:themeColor="text1"/>
          <w:sz w:val="28"/>
          <w:szCs w:val="28"/>
        </w:rPr>
        <w:t>В целях совершенствования муниципальных правовых актов городского округа Тольятти,</w:t>
      </w:r>
      <w:r w:rsidR="00E536AD" w:rsidRPr="00905B6C">
        <w:rPr>
          <w:b w:val="0"/>
          <w:color w:val="000000" w:themeColor="text1"/>
          <w:sz w:val="28"/>
          <w:szCs w:val="28"/>
        </w:rPr>
        <w:t xml:space="preserve"> в соответствии </w:t>
      </w:r>
      <w:r w:rsidRPr="00905B6C">
        <w:rPr>
          <w:b w:val="0"/>
          <w:color w:val="000000" w:themeColor="text1"/>
          <w:sz w:val="28"/>
          <w:szCs w:val="28"/>
        </w:rPr>
        <w:t>со статьей 11 Федеральный закон от 24 февраля 2021 г. № 20-ФЗ "О внесении изменений в отдельные законодательные акты Российской Федерации в связи с принятием Федерального закона "О внесении изменений в Бюджетный кодекс Российской Федерации в части казначейского обслуживания и системы казначейских платежей"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="001F6F0F" w:rsidRPr="00905B6C">
        <w:rPr>
          <w:b w:val="0"/>
          <w:color w:val="000000" w:themeColor="text1"/>
          <w:sz w:val="28"/>
          <w:szCs w:val="28"/>
        </w:rPr>
        <w:t xml:space="preserve">руководствуясь </w:t>
      </w:r>
      <w:hyperlink r:id="rId4" w:history="1">
        <w:r w:rsidR="001F6F0F" w:rsidRPr="00905B6C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="001F6F0F" w:rsidRPr="00905B6C">
        <w:rPr>
          <w:b w:val="0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1F6F0F" w:rsidRPr="00E536AD" w:rsidRDefault="001F6F0F" w:rsidP="00735E1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Признать утратившим силу </w:t>
      </w:r>
      <w:hyperlink r:id="rId5" w:history="1">
        <w:r w:rsidRPr="00E536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5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B6C">
        <w:rPr>
          <w:rFonts w:ascii="Times New Roman" w:hAnsi="Times New Roman" w:cs="Times New Roman"/>
          <w:sz w:val="28"/>
          <w:szCs w:val="28"/>
        </w:rPr>
        <w:t>мэрии</w:t>
      </w:r>
      <w:r w:rsidRPr="00E536A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E536AD" w:rsidRPr="00E536AD">
        <w:rPr>
          <w:rFonts w:ascii="Times New Roman" w:hAnsi="Times New Roman" w:cs="Times New Roman"/>
          <w:sz w:val="28"/>
          <w:szCs w:val="28"/>
        </w:rPr>
        <w:t>02</w:t>
      </w:r>
      <w:r w:rsidRPr="00E536AD">
        <w:rPr>
          <w:rFonts w:ascii="Times New Roman" w:hAnsi="Times New Roman" w:cs="Times New Roman"/>
          <w:sz w:val="28"/>
          <w:szCs w:val="28"/>
        </w:rPr>
        <w:t>.</w:t>
      </w:r>
      <w:r w:rsidR="00E536AD" w:rsidRPr="00E536AD">
        <w:rPr>
          <w:rFonts w:ascii="Times New Roman" w:hAnsi="Times New Roman" w:cs="Times New Roman"/>
          <w:sz w:val="28"/>
          <w:szCs w:val="28"/>
        </w:rPr>
        <w:t>12</w:t>
      </w:r>
      <w:r w:rsidRPr="00E536AD">
        <w:rPr>
          <w:rFonts w:ascii="Times New Roman" w:hAnsi="Times New Roman" w:cs="Times New Roman"/>
          <w:sz w:val="28"/>
          <w:szCs w:val="28"/>
        </w:rPr>
        <w:t>.20</w:t>
      </w:r>
      <w:r w:rsidR="00E536AD" w:rsidRPr="00E536AD">
        <w:rPr>
          <w:rFonts w:ascii="Times New Roman" w:hAnsi="Times New Roman" w:cs="Times New Roman"/>
          <w:sz w:val="28"/>
          <w:szCs w:val="28"/>
        </w:rPr>
        <w:t>10</w:t>
      </w:r>
      <w:r w:rsidRPr="00E536AD">
        <w:rPr>
          <w:rFonts w:ascii="Times New Roman" w:hAnsi="Times New Roman" w:cs="Times New Roman"/>
          <w:sz w:val="28"/>
          <w:szCs w:val="28"/>
        </w:rPr>
        <w:t xml:space="preserve"> N </w:t>
      </w:r>
      <w:r w:rsidR="00E536AD" w:rsidRPr="00E536AD">
        <w:rPr>
          <w:rFonts w:ascii="Times New Roman" w:hAnsi="Times New Roman" w:cs="Times New Roman"/>
          <w:sz w:val="28"/>
          <w:szCs w:val="28"/>
        </w:rPr>
        <w:t>3530</w:t>
      </w:r>
      <w:r w:rsidRPr="00E536AD">
        <w:rPr>
          <w:rFonts w:ascii="Times New Roman" w:hAnsi="Times New Roman" w:cs="Times New Roman"/>
          <w:sz w:val="28"/>
          <w:szCs w:val="28"/>
        </w:rPr>
        <w:t>-п/1 "</w:t>
      </w:r>
      <w:r w:rsidR="00E536AD" w:rsidRPr="00E536AD">
        <w:rPr>
          <w:rFonts w:ascii="Times New Roman" w:hAnsi="Times New Roman" w:cs="Times New Roman"/>
          <w:sz w:val="28"/>
          <w:szCs w:val="28"/>
        </w:rPr>
        <w:t>О порядке осуществления получателями средств бюджета городского округа Тольятти операций со средствами, поступающими во временное распоряжение "</w:t>
      </w:r>
      <w:r w:rsidR="00E536AD">
        <w:rPr>
          <w:rFonts w:ascii="Times New Roman" w:hAnsi="Times New Roman" w:cs="Times New Roman"/>
          <w:sz w:val="28"/>
          <w:szCs w:val="28"/>
        </w:rPr>
        <w:t>.</w:t>
      </w:r>
      <w:r w:rsidR="00E536AD" w:rsidRPr="00E5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0F" w:rsidRPr="00E536AD" w:rsidRDefault="001F6F0F" w:rsidP="00735E1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AD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1F6F0F" w:rsidRPr="00E536AD" w:rsidRDefault="001F6F0F" w:rsidP="00735E1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A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F6F0F" w:rsidRPr="00E536AD" w:rsidRDefault="001F6F0F" w:rsidP="00735E1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A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финансам, экономике и развитию.</w:t>
      </w:r>
    </w:p>
    <w:p w:rsidR="00E536AD" w:rsidRPr="00CC7AF5" w:rsidRDefault="00E536AD" w:rsidP="00E536AD">
      <w:pPr>
        <w:spacing w:line="321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AF5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E536AD" w:rsidRDefault="00E536AD" w:rsidP="00E536AD">
      <w:r w:rsidRPr="00CC7AF5">
        <w:rPr>
          <w:rFonts w:ascii="Times New Roman" w:hAnsi="Times New Roman" w:cs="Times New Roman"/>
          <w:sz w:val="28"/>
          <w:szCs w:val="28"/>
        </w:rPr>
        <w:t xml:space="preserve">главы городского 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AF5">
        <w:rPr>
          <w:rFonts w:ascii="Times New Roman" w:hAnsi="Times New Roman" w:cs="Times New Roman"/>
          <w:sz w:val="28"/>
          <w:szCs w:val="28"/>
        </w:rPr>
        <w:t xml:space="preserve">                                       И.Н. </w:t>
      </w:r>
      <w:proofErr w:type="spellStart"/>
      <w:r w:rsidRPr="00CC7AF5">
        <w:rPr>
          <w:rFonts w:ascii="Times New Roman" w:hAnsi="Times New Roman" w:cs="Times New Roman"/>
          <w:sz w:val="28"/>
          <w:szCs w:val="28"/>
        </w:rPr>
        <w:t>Ладыка</w:t>
      </w:r>
      <w:proofErr w:type="spellEnd"/>
      <w:r w:rsidRPr="00CC7AF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E536AD" w:rsidSect="00905B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0F"/>
    <w:rsid w:val="0012304B"/>
    <w:rsid w:val="001F6F0F"/>
    <w:rsid w:val="00735E18"/>
    <w:rsid w:val="00905B6C"/>
    <w:rsid w:val="00DF2F5A"/>
    <w:rsid w:val="00E536AD"/>
    <w:rsid w:val="00F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63AB-6BC2-4613-B59A-6402A5A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AD"/>
  </w:style>
  <w:style w:type="paragraph" w:styleId="2">
    <w:name w:val="heading 2"/>
    <w:basedOn w:val="a"/>
    <w:link w:val="20"/>
    <w:uiPriority w:val="9"/>
    <w:qFormat/>
    <w:rsid w:val="00905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523CAE0C119E1511EC94D897039CB1061E57B3B06875567C5191C3CCC4508203BBB1BDABC8056DA44EA606EB74AA4FdAK0L" TargetMode="External"/><Relationship Id="rId4" Type="http://schemas.openxmlformats.org/officeDocument/2006/relationships/hyperlink" Target="consultantplus://offline/ref=25523CAE0C119E1511EC94D897039CB1061E57B3B86D7951705FCCC9C49D5C8004B4EEB8ACD9056CA350A600F17DFE1CE5F0BAC19D3DEF7A0924422Dd6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Викторовна</dc:creator>
  <cp:keywords/>
  <dc:description/>
  <cp:lastModifiedBy>Богачева Елена Викторовна</cp:lastModifiedBy>
  <cp:revision>3</cp:revision>
  <dcterms:created xsi:type="dcterms:W3CDTF">2021-04-07T11:10:00Z</dcterms:created>
  <dcterms:modified xsi:type="dcterms:W3CDTF">2021-04-08T09:53:00Z</dcterms:modified>
</cp:coreProperties>
</file>