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2" w:rsidRPr="005D2E34" w:rsidRDefault="00185828" w:rsidP="006B72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6B7232" w:rsidRPr="005D2E34" w:rsidRDefault="006B7232" w:rsidP="006B72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2E3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городского округа Тольятти от 04.10.2019г. № 2660-п/1  «Об утверждении административного регламента предоставления муниципальной услуги "Согласование создания места (площадки) накопления твердых коммунальных отходов"</w:t>
      </w:r>
      <w:r w:rsidR="00D57DD7">
        <w:rPr>
          <w:rFonts w:ascii="Times New Roman" w:hAnsi="Times New Roman" w:cs="Times New Roman"/>
          <w:sz w:val="28"/>
          <w:szCs w:val="28"/>
        </w:rPr>
        <w:t>»</w:t>
      </w:r>
    </w:p>
    <w:p w:rsidR="006B7232" w:rsidRPr="005D2E34" w:rsidRDefault="006B7232" w:rsidP="006B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304" w:rsidRDefault="00480304" w:rsidP="000C7018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B7232" w:rsidRPr="000C7018" w:rsidRDefault="006B7232" w:rsidP="00634882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329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3329D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3329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27.07.2010 </w:t>
      </w:r>
      <w:r w:rsidR="005638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210-ФЗ «</w:t>
      </w:r>
      <w:r w:rsidRPr="003329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5638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3329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8912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Pr="00891206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Pr="008912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6B7232" w:rsidRDefault="006B7232" w:rsidP="004E16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административный </w:t>
      </w:r>
      <w:hyperlink r:id="rId8" w:history="1">
        <w:r w:rsidRPr="000C70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0C7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</w:t>
      </w:r>
      <w:r w:rsidR="005638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C7018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создания места (площадки) накопления твердых коммунальных отходов</w:t>
      </w:r>
      <w:r w:rsidR="005638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C701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</w:t>
      </w:r>
      <w:r w:rsidR="00480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0C701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городского округа Тольятти от 04.10.2019</w:t>
      </w:r>
      <w:r w:rsidR="000C7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2660-п/1 (далее - Административный регламент) </w:t>
      </w:r>
      <w:r w:rsidRPr="001858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85828" w:rsidRPr="00185828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r w:rsidR="005638C0">
        <w:rPr>
          <w:rFonts w:ascii="Times New Roman" w:hAnsi="Times New Roman" w:cs="Times New Roman"/>
          <w:color w:val="000000" w:themeColor="text1"/>
          <w:sz w:val="28"/>
          <w:szCs w:val="28"/>
        </w:rPr>
        <w:t>зета «</w:t>
      </w:r>
      <w:r w:rsidR="00185828">
        <w:rPr>
          <w:rFonts w:ascii="Times New Roman" w:hAnsi="Times New Roman" w:cs="Times New Roman"/>
          <w:color w:val="000000" w:themeColor="text1"/>
          <w:sz w:val="28"/>
          <w:szCs w:val="28"/>
        </w:rPr>
        <w:t>Городские ведомости</w:t>
      </w:r>
      <w:r w:rsidR="005638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58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85828" w:rsidRPr="00185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828" w:rsidRPr="00185828">
        <w:rPr>
          <w:rFonts w:ascii="Times New Roman" w:eastAsiaTheme="minorHAnsi" w:hAnsi="Times New Roman" w:cs="Times New Roman"/>
          <w:bCs/>
          <w:sz w:val="28"/>
          <w:szCs w:val="28"/>
        </w:rPr>
        <w:t>11 октября 2019</w:t>
      </w:r>
      <w:r w:rsidR="005638C0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="005638C0" w:rsidRPr="00185828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r w:rsidR="005638C0">
        <w:rPr>
          <w:rFonts w:ascii="Times New Roman" w:hAnsi="Times New Roman" w:cs="Times New Roman"/>
          <w:color w:val="000000" w:themeColor="text1"/>
          <w:sz w:val="28"/>
          <w:szCs w:val="28"/>
        </w:rPr>
        <w:t>зета «Городские ведомости»,</w:t>
      </w:r>
      <w:r w:rsidR="005638C0" w:rsidRPr="00185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8C0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5638C0" w:rsidRPr="00185828">
        <w:rPr>
          <w:rFonts w:ascii="Times New Roman" w:eastAsiaTheme="minorHAnsi" w:hAnsi="Times New Roman" w:cs="Times New Roman"/>
          <w:bCs/>
          <w:sz w:val="28"/>
          <w:szCs w:val="28"/>
        </w:rPr>
        <w:t xml:space="preserve"> октября 20</w:t>
      </w:r>
      <w:r w:rsidR="005638C0">
        <w:rPr>
          <w:rFonts w:ascii="Times New Roman" w:eastAsiaTheme="minorHAnsi" w:hAnsi="Times New Roman" w:cs="Times New Roman"/>
          <w:bCs/>
          <w:sz w:val="28"/>
          <w:szCs w:val="28"/>
        </w:rPr>
        <w:t>20,</w:t>
      </w:r>
      <w:r w:rsidRPr="00185828">
        <w:rPr>
          <w:rFonts w:ascii="Times New Roman" w:hAnsi="Times New Roman" w:cs="Times New Roman"/>
          <w:color w:val="000000" w:themeColor="text1"/>
          <w:sz w:val="28"/>
          <w:szCs w:val="28"/>
        </w:rPr>
        <w:t>), следующие изменения:</w:t>
      </w:r>
    </w:p>
    <w:p w:rsidR="00144269" w:rsidRPr="00144269" w:rsidRDefault="00144269" w:rsidP="00144269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абзац подпункта 2.4.3 пункта 2.4 Административного регламента изложить в следующей редакции: «- Федеральная налоговая служба России (далее – ФНС России), адрес в сети «Интернет»: </w:t>
      </w:r>
      <w:hyperlink r:id="rId9" w:history="1">
        <w:r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3753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75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2375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42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108E" w:rsidRDefault="00144269" w:rsidP="00144269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Третий  абзац подпункта 2.4.3 пункта 2.4 Административного регламента изложить в следующей редакции: «- Федеральная служба по надзору в сфере защиты прав потребителей и благополучия человека (далее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), адрес в сети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Интеренет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</w:t>
      </w:r>
      <w:hyperlink r:id="rId10" w:history="1">
        <w:r w:rsidR="00B7108E"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7108E" w:rsidRPr="0023753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7108E"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7108E" w:rsidRPr="002375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108E"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proofErr w:type="spellEnd"/>
        <w:r w:rsidR="00B7108E" w:rsidRPr="002375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108E" w:rsidRPr="002375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108E" w:rsidRDefault="00B7108E" w:rsidP="00144269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2.9.1 пункта 2.9 Административного регламента изложить в следующей редакции:</w:t>
      </w:r>
    </w:p>
    <w:p w:rsidR="00B7108E" w:rsidRDefault="00B7108E" w:rsidP="00B7108E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18"/>
        <w:gridCol w:w="992"/>
        <w:gridCol w:w="1417"/>
        <w:gridCol w:w="1418"/>
        <w:gridCol w:w="1701"/>
        <w:gridCol w:w="1276"/>
        <w:gridCol w:w="1275"/>
      </w:tblGrid>
      <w:tr w:rsidR="00B7108E" w:rsidRPr="00B7108E" w:rsidTr="00B7108E">
        <w:tc>
          <w:tcPr>
            <w:tcW w:w="568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B7108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7108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7108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eastAsiaTheme="minorHAnsi" w:hAnsi="Times New Roman" w:cs="Times New Roman"/>
                <w:sz w:val="20"/>
              </w:rPr>
              <w:t xml:space="preserve">Унифицированное наименование вида </w:t>
            </w:r>
            <w:r w:rsidRPr="00B7108E">
              <w:rPr>
                <w:rFonts w:ascii="Times New Roman" w:eastAsiaTheme="minorHAnsi" w:hAnsi="Times New Roman" w:cs="Times New Roman"/>
                <w:sz w:val="20"/>
              </w:rPr>
              <w:lastRenderedPageBreak/>
              <w:t>документа (сведений) для использования в информационных системах</w:t>
            </w:r>
          </w:p>
        </w:tc>
        <w:tc>
          <w:tcPr>
            <w:tcW w:w="992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eastAsiaTheme="minorHAnsi" w:hAnsi="Times New Roman" w:cs="Times New Roman"/>
                <w:sz w:val="20"/>
              </w:rPr>
              <w:lastRenderedPageBreak/>
              <w:t xml:space="preserve">Наименование вида документа </w:t>
            </w:r>
            <w:r w:rsidRPr="00B7108E">
              <w:rPr>
                <w:rFonts w:ascii="Times New Roman" w:eastAsiaTheme="minorHAnsi" w:hAnsi="Times New Roman" w:cs="Times New Roman"/>
                <w:sz w:val="20"/>
              </w:rPr>
              <w:lastRenderedPageBreak/>
              <w:t>(сведений) в соответствии с нормативными правовыми актами</w:t>
            </w:r>
          </w:p>
        </w:tc>
        <w:tc>
          <w:tcPr>
            <w:tcW w:w="1417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eastAsiaTheme="minorHAnsi" w:hAnsi="Times New Roman" w:cs="Times New Roman"/>
                <w:sz w:val="20"/>
              </w:rPr>
              <w:lastRenderedPageBreak/>
              <w:t xml:space="preserve">Форма представления документа (сведений) </w:t>
            </w:r>
            <w:r w:rsidRPr="00B7108E">
              <w:rPr>
                <w:rFonts w:ascii="Times New Roman" w:eastAsiaTheme="minorHAnsi" w:hAnsi="Times New Roman" w:cs="Times New Roman"/>
                <w:sz w:val="20"/>
              </w:rPr>
              <w:lastRenderedPageBreak/>
              <w:t>(оригинал/копия/в форме электронного документа), количество экземпляров</w:t>
            </w:r>
          </w:p>
        </w:tc>
        <w:tc>
          <w:tcPr>
            <w:tcW w:w="1418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eastAsiaTheme="minorHAnsi" w:hAnsi="Times New Roman" w:cs="Times New Roman"/>
                <w:sz w:val="20"/>
              </w:rPr>
              <w:lastRenderedPageBreak/>
              <w:t>Условия представления документа (сведений)</w:t>
            </w:r>
          </w:p>
        </w:tc>
        <w:tc>
          <w:tcPr>
            <w:tcW w:w="1701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eastAsiaTheme="minorHAnsi" w:hAnsi="Times New Roman" w:cs="Times New Roman"/>
                <w:sz w:val="20"/>
              </w:rPr>
              <w:t xml:space="preserve">Основания представления документа (сведения) (номер </w:t>
            </w:r>
            <w:r w:rsidRPr="00B7108E">
              <w:rPr>
                <w:rFonts w:ascii="Times New Roman" w:eastAsiaTheme="minorHAnsi" w:hAnsi="Times New Roman" w:cs="Times New Roman"/>
                <w:sz w:val="20"/>
              </w:rPr>
              <w:lastRenderedPageBreak/>
              <w:t>статьи, наименование нормативного правового акта)</w:t>
            </w:r>
          </w:p>
        </w:tc>
        <w:tc>
          <w:tcPr>
            <w:tcW w:w="1276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eastAsiaTheme="minorHAnsi" w:hAnsi="Times New Roman" w:cs="Times New Roman"/>
                <w:sz w:val="20"/>
              </w:rPr>
              <w:lastRenderedPageBreak/>
              <w:t xml:space="preserve">Орган, уполномоченный выдавать </w:t>
            </w:r>
            <w:r w:rsidRPr="00B7108E">
              <w:rPr>
                <w:rFonts w:ascii="Times New Roman" w:eastAsiaTheme="minorHAnsi" w:hAnsi="Times New Roman" w:cs="Times New Roman"/>
                <w:sz w:val="20"/>
              </w:rPr>
              <w:lastRenderedPageBreak/>
              <w:t>документ</w:t>
            </w:r>
          </w:p>
        </w:tc>
        <w:tc>
          <w:tcPr>
            <w:tcW w:w="1275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7108E">
              <w:rPr>
                <w:rFonts w:ascii="Times New Roman" w:eastAsiaTheme="minorHAnsi" w:hAnsi="Times New Roman" w:cs="Times New Roman"/>
                <w:sz w:val="20"/>
              </w:rPr>
              <w:lastRenderedPageBreak/>
              <w:t xml:space="preserve">Источник представления документа (сведений) </w:t>
            </w:r>
            <w:r w:rsidRPr="00B7108E">
              <w:rPr>
                <w:rFonts w:ascii="Times New Roman" w:eastAsiaTheme="minorHAnsi" w:hAnsi="Times New Roman" w:cs="Times New Roman"/>
                <w:sz w:val="20"/>
              </w:rPr>
              <w:lastRenderedPageBreak/>
              <w:t xml:space="preserve">(заявитель/орган, организация, участвующие в межведомственном (внутриведомственном) взаимодействии  </w:t>
            </w:r>
            <w:proofErr w:type="gramEnd"/>
          </w:p>
        </w:tc>
      </w:tr>
      <w:tr w:rsidR="00B7108E" w:rsidRPr="00B7108E" w:rsidTr="00B7108E">
        <w:tc>
          <w:tcPr>
            <w:tcW w:w="568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1418" w:type="dxa"/>
          </w:tcPr>
          <w:p w:rsidR="00B7108E" w:rsidRPr="00B7108E" w:rsidRDefault="00CB4B92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488" w:history="1">
              <w:r w:rsidR="00B7108E" w:rsidRPr="00B7108E">
                <w:rPr>
                  <w:rFonts w:ascii="Times New Roman" w:hAnsi="Times New Roman" w:cs="Times New Roman"/>
                  <w:sz w:val="20"/>
                </w:rPr>
                <w:t>Заявка</w:t>
              </w:r>
            </w:hyperlink>
            <w:r w:rsidR="00B7108E" w:rsidRPr="00B7108E">
              <w:rPr>
                <w:rFonts w:ascii="Times New Roman" w:hAnsi="Times New Roman" w:cs="Times New Roman"/>
                <w:sz w:val="20"/>
              </w:rPr>
              <w:t xml:space="preserve"> о согласовании создания места (площадки) накопления твердых коммунальных отходов (Приложение 1)</w:t>
            </w:r>
          </w:p>
        </w:tc>
        <w:tc>
          <w:tcPr>
            <w:tcW w:w="992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Заявление на предоставление услуги</w:t>
            </w:r>
          </w:p>
        </w:tc>
        <w:tc>
          <w:tcPr>
            <w:tcW w:w="1417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Оригинал в 1 экземпляре/в форме электронного документа</w:t>
            </w:r>
          </w:p>
        </w:tc>
        <w:tc>
          <w:tcPr>
            <w:tcW w:w="1418" w:type="dxa"/>
          </w:tcPr>
          <w:p w:rsidR="00B7108E" w:rsidRPr="00B7108E" w:rsidRDefault="00980467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 возврата </w:t>
            </w:r>
          </w:p>
        </w:tc>
        <w:tc>
          <w:tcPr>
            <w:tcW w:w="1701" w:type="dxa"/>
          </w:tcPr>
          <w:p w:rsidR="00B7108E" w:rsidRPr="00980467" w:rsidRDefault="00CB4B92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B7108E" w:rsidRPr="00980467">
                <w:rPr>
                  <w:rFonts w:ascii="Times New Roman" w:hAnsi="Times New Roman" w:cs="Times New Roman"/>
                  <w:sz w:val="20"/>
                </w:rPr>
                <w:t>п. 4</w:t>
              </w:r>
            </w:hyperlink>
            <w:r w:rsidR="00B7108E" w:rsidRPr="00980467">
              <w:rPr>
                <w:rFonts w:ascii="Times New Roman" w:hAnsi="Times New Roman" w:cs="Times New Roman"/>
                <w:sz w:val="20"/>
              </w:rPr>
              <w:t xml:space="preserve">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N 1039</w:t>
            </w:r>
          </w:p>
        </w:tc>
        <w:tc>
          <w:tcPr>
            <w:tcW w:w="1276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  <w:tc>
          <w:tcPr>
            <w:tcW w:w="1275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B7108E" w:rsidRPr="00B7108E" w:rsidTr="00B7108E">
        <w:tc>
          <w:tcPr>
            <w:tcW w:w="568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18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Документ, подтверждающий личность заявителя (для физических лиц)</w:t>
            </w:r>
          </w:p>
        </w:tc>
        <w:tc>
          <w:tcPr>
            <w:tcW w:w="992" w:type="dxa"/>
          </w:tcPr>
          <w:p w:rsidR="00B7108E" w:rsidRPr="00B7108E" w:rsidRDefault="00B7108E" w:rsidP="00904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 xml:space="preserve">Документ, </w:t>
            </w:r>
            <w:r w:rsidR="00904B78">
              <w:rPr>
                <w:rFonts w:ascii="Times New Roman" w:hAnsi="Times New Roman" w:cs="Times New Roman"/>
                <w:sz w:val="20"/>
              </w:rPr>
              <w:t>удостоверяющий</w:t>
            </w:r>
            <w:r w:rsidRPr="00B7108E">
              <w:rPr>
                <w:rFonts w:ascii="Times New Roman" w:hAnsi="Times New Roman" w:cs="Times New Roman"/>
                <w:sz w:val="20"/>
              </w:rPr>
              <w:t xml:space="preserve"> личность заявителя</w:t>
            </w:r>
          </w:p>
        </w:tc>
        <w:tc>
          <w:tcPr>
            <w:tcW w:w="1417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Копия при предъявлении оригинала/в форме электронного документа, 1 экз.</w:t>
            </w:r>
          </w:p>
        </w:tc>
        <w:tc>
          <w:tcPr>
            <w:tcW w:w="1418" w:type="dxa"/>
          </w:tcPr>
          <w:p w:rsidR="00B7108E" w:rsidRPr="00B7108E" w:rsidRDefault="00980467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 возврата </w:t>
            </w:r>
          </w:p>
        </w:tc>
        <w:tc>
          <w:tcPr>
            <w:tcW w:w="1701" w:type="dxa"/>
          </w:tcPr>
          <w:p w:rsidR="00B7108E" w:rsidRPr="00980467" w:rsidRDefault="00CB4B92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B7108E" w:rsidRPr="00980467">
                <w:rPr>
                  <w:rFonts w:ascii="Times New Roman" w:hAnsi="Times New Roman" w:cs="Times New Roman"/>
                  <w:sz w:val="20"/>
                </w:rPr>
                <w:t>Положение</w:t>
              </w:r>
            </w:hyperlink>
            <w:r w:rsidR="00B7108E" w:rsidRPr="00980467">
              <w:rPr>
                <w:rFonts w:ascii="Times New Roman" w:hAnsi="Times New Roman" w:cs="Times New Roman"/>
                <w:sz w:val="20"/>
              </w:rPr>
              <w:t xml:space="preserve"> о паспорте гражданина Российской Федерации, образца бланка и описания паспорта гражданина Российской Федерации, утвержденное Постановлением Правительства РФ от 08.07.1997 N 828</w:t>
            </w:r>
          </w:p>
        </w:tc>
        <w:tc>
          <w:tcPr>
            <w:tcW w:w="1276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МВД России</w:t>
            </w:r>
          </w:p>
        </w:tc>
        <w:tc>
          <w:tcPr>
            <w:tcW w:w="1275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B7108E" w:rsidRPr="00B7108E" w:rsidTr="00B7108E">
        <w:tc>
          <w:tcPr>
            <w:tcW w:w="568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18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Документ, подтверждающий полномочия представителя юридического или физического лица</w:t>
            </w:r>
          </w:p>
        </w:tc>
        <w:tc>
          <w:tcPr>
            <w:tcW w:w="992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Доверенность, совершенная в простой письменной форме</w:t>
            </w:r>
          </w:p>
        </w:tc>
        <w:tc>
          <w:tcPr>
            <w:tcW w:w="1417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Копия при предъявлении оригинала/в форме электронного документа, 1 экз.</w:t>
            </w:r>
          </w:p>
        </w:tc>
        <w:tc>
          <w:tcPr>
            <w:tcW w:w="1418" w:type="dxa"/>
          </w:tcPr>
          <w:p w:rsidR="00B7108E" w:rsidRPr="00B7108E" w:rsidRDefault="00980467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 возврата </w:t>
            </w:r>
          </w:p>
        </w:tc>
        <w:tc>
          <w:tcPr>
            <w:tcW w:w="1701" w:type="dxa"/>
          </w:tcPr>
          <w:p w:rsidR="00B7108E" w:rsidRPr="00B7108E" w:rsidRDefault="00CB4B92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B7108E" w:rsidRPr="00980467">
                <w:rPr>
                  <w:rFonts w:ascii="Times New Roman" w:hAnsi="Times New Roman" w:cs="Times New Roman"/>
                  <w:sz w:val="20"/>
                </w:rPr>
                <w:t>Ст. 185</w:t>
              </w:r>
            </w:hyperlink>
            <w:r w:rsidR="00B7108E" w:rsidRPr="00980467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4" w:history="1">
              <w:r w:rsidR="00B7108E" w:rsidRPr="00980467">
                <w:rPr>
                  <w:rFonts w:ascii="Times New Roman" w:hAnsi="Times New Roman" w:cs="Times New Roman"/>
                  <w:sz w:val="20"/>
                </w:rPr>
                <w:t>185.1</w:t>
              </w:r>
            </w:hyperlink>
            <w:r w:rsidR="00B7108E" w:rsidRPr="00B7108E">
              <w:rPr>
                <w:rFonts w:ascii="Times New Roman" w:hAnsi="Times New Roman" w:cs="Times New Roman"/>
                <w:sz w:val="20"/>
              </w:rPr>
              <w:t xml:space="preserve"> Гражданского кодекса Российской Федерации</w:t>
            </w:r>
          </w:p>
        </w:tc>
        <w:tc>
          <w:tcPr>
            <w:tcW w:w="1276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</w:tr>
      <w:tr w:rsidR="00B7108E" w:rsidRPr="00B7108E" w:rsidTr="00B7108E">
        <w:tc>
          <w:tcPr>
            <w:tcW w:w="568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18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992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Выписка из ЕГРЮЛ</w:t>
            </w:r>
          </w:p>
        </w:tc>
        <w:tc>
          <w:tcPr>
            <w:tcW w:w="1417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Копия при предъявлении оригинала/в форме электронного документа, 1 экз.</w:t>
            </w:r>
          </w:p>
        </w:tc>
        <w:tc>
          <w:tcPr>
            <w:tcW w:w="1418" w:type="dxa"/>
          </w:tcPr>
          <w:p w:rsidR="00B7108E" w:rsidRPr="00B7108E" w:rsidRDefault="00980467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 возврата </w:t>
            </w:r>
          </w:p>
        </w:tc>
        <w:tc>
          <w:tcPr>
            <w:tcW w:w="1701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Административный регламент</w:t>
            </w:r>
          </w:p>
        </w:tc>
        <w:tc>
          <w:tcPr>
            <w:tcW w:w="1276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ФНС России</w:t>
            </w:r>
          </w:p>
        </w:tc>
        <w:tc>
          <w:tcPr>
            <w:tcW w:w="1275" w:type="dxa"/>
          </w:tcPr>
          <w:p w:rsidR="00B7108E" w:rsidRPr="00B7108E" w:rsidRDefault="00B7108E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520468" w:rsidRPr="00B7108E" w:rsidTr="00B7108E">
        <w:tc>
          <w:tcPr>
            <w:tcW w:w="568" w:type="dxa"/>
          </w:tcPr>
          <w:p w:rsidR="00520468" w:rsidRPr="00B7108E" w:rsidRDefault="00520468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1418" w:type="dxa"/>
          </w:tcPr>
          <w:p w:rsidR="00520468" w:rsidRPr="00B7108E" w:rsidRDefault="00520468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Справка о постановке заявителя на учет в налоговом органе </w:t>
            </w:r>
          </w:p>
        </w:tc>
        <w:tc>
          <w:tcPr>
            <w:tcW w:w="992" w:type="dxa"/>
          </w:tcPr>
          <w:p w:rsidR="00520468" w:rsidRPr="00B7108E" w:rsidRDefault="00520468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417" w:type="dxa"/>
          </w:tcPr>
          <w:p w:rsidR="00520468" w:rsidRPr="00B7108E" w:rsidRDefault="00520468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Копия при предъявлении оригинала/в форме электронного документа, 1 экз.</w:t>
            </w:r>
          </w:p>
        </w:tc>
        <w:tc>
          <w:tcPr>
            <w:tcW w:w="1418" w:type="dxa"/>
          </w:tcPr>
          <w:p w:rsidR="00520468" w:rsidRPr="00B7108E" w:rsidRDefault="00980467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 возврата </w:t>
            </w:r>
          </w:p>
        </w:tc>
        <w:tc>
          <w:tcPr>
            <w:tcW w:w="1701" w:type="dxa"/>
          </w:tcPr>
          <w:p w:rsidR="00520468" w:rsidRPr="00B7108E" w:rsidRDefault="00520468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Административный регламент</w:t>
            </w:r>
          </w:p>
        </w:tc>
        <w:tc>
          <w:tcPr>
            <w:tcW w:w="1276" w:type="dxa"/>
          </w:tcPr>
          <w:p w:rsidR="00520468" w:rsidRPr="00B7108E" w:rsidRDefault="00520468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ФНС России</w:t>
            </w:r>
          </w:p>
        </w:tc>
        <w:tc>
          <w:tcPr>
            <w:tcW w:w="1275" w:type="dxa"/>
          </w:tcPr>
          <w:p w:rsidR="00520468" w:rsidRPr="00B7108E" w:rsidRDefault="00520468" w:rsidP="00555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B7108E" w:rsidRPr="00B7108E" w:rsidTr="00980467">
        <w:tblPrEx>
          <w:tblBorders>
            <w:insideH w:val="nil"/>
          </w:tblBorders>
        </w:tblPrEx>
        <w:tc>
          <w:tcPr>
            <w:tcW w:w="1986" w:type="dxa"/>
            <w:gridSpan w:val="2"/>
            <w:tcBorders>
              <w:top w:val="nil"/>
            </w:tcBorders>
          </w:tcPr>
          <w:p w:rsidR="00B7108E" w:rsidRPr="00B7108E" w:rsidRDefault="00B7108E" w:rsidP="005554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79" w:type="dxa"/>
            <w:gridSpan w:val="6"/>
            <w:tcBorders>
              <w:top w:val="nil"/>
            </w:tcBorders>
          </w:tcPr>
          <w:p w:rsidR="00B7108E" w:rsidRPr="00B7108E" w:rsidRDefault="00B7108E" w:rsidP="005554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7108E">
              <w:rPr>
                <w:rFonts w:ascii="Times New Roman" w:hAnsi="Times New Roman" w:cs="Times New Roman"/>
                <w:sz w:val="20"/>
              </w:rPr>
              <w:t xml:space="preserve">(п. 5 введен </w:t>
            </w:r>
            <w:hyperlink r:id="rId15" w:history="1">
              <w:r w:rsidRPr="00980467">
                <w:rPr>
                  <w:rFonts w:ascii="Times New Roman" w:hAnsi="Times New Roman" w:cs="Times New Roman"/>
                  <w:sz w:val="20"/>
                </w:rPr>
                <w:t>Постановлением</w:t>
              </w:r>
            </w:hyperlink>
            <w:r w:rsidRPr="0098046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108E">
              <w:rPr>
                <w:rFonts w:ascii="Times New Roman" w:hAnsi="Times New Roman" w:cs="Times New Roman"/>
                <w:sz w:val="20"/>
              </w:rPr>
              <w:t>Администрации городского округа Тольятти Самарской</w:t>
            </w:r>
            <w:proofErr w:type="gramEnd"/>
          </w:p>
          <w:p w:rsidR="00B7108E" w:rsidRPr="00B7108E" w:rsidRDefault="00B7108E" w:rsidP="005554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08E">
              <w:rPr>
                <w:rFonts w:ascii="Times New Roman" w:hAnsi="Times New Roman" w:cs="Times New Roman"/>
                <w:sz w:val="20"/>
              </w:rPr>
              <w:t>области от 29.09.2020 N 2932-п/1)</w:t>
            </w:r>
          </w:p>
        </w:tc>
      </w:tr>
    </w:tbl>
    <w:p w:rsidR="00144269" w:rsidRDefault="00B7108E" w:rsidP="00B7108E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638C0" w:rsidRDefault="00B460EB" w:rsidP="00B460E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подпункте 2.11.2 пункта 2.11 абзац «- в документах, представленных заявителем, выявлена недостоверная или искаженная информация» исключить.   </w:t>
      </w:r>
    </w:p>
    <w:p w:rsidR="009B2FB6" w:rsidRDefault="009B2FB6" w:rsidP="00B460EB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2.17.4 пункта 2.17 Административного регламента после слов: «посредством СМЭВ» дополнить абзацем «Внутриведомственное информационное взаимодействие осуществляется в порядке и в сроки в соответствии с Регламентом делопроизводства и документооборота администрации городского округа Тольятти».    </w:t>
      </w:r>
    </w:p>
    <w:p w:rsidR="005638C0" w:rsidRPr="00A1024A" w:rsidRDefault="00B460EB" w:rsidP="00A1024A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2.18.2 пункта 2.18 </w:t>
      </w:r>
      <w:r w:rsidR="009B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 </w:t>
      </w:r>
      <w:r w:rsidR="00A1024A" w:rsidRPr="00A102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1024A">
        <w:rPr>
          <w:rFonts w:ascii="Times New Roman" w:hAnsi="Times New Roman" w:cs="Times New Roman"/>
          <w:sz w:val="28"/>
          <w:szCs w:val="28"/>
        </w:rPr>
        <w:t xml:space="preserve"> «Требования к организации рабочих мест с персональным компьютером должны соответствовать санитарным правилам </w:t>
      </w:r>
      <w:r w:rsidR="00A1024A" w:rsidRPr="00A1024A">
        <w:rPr>
          <w:rFonts w:ascii="Times New Roman" w:hAnsi="Times New Roman" w:cs="Times New Roman"/>
          <w:sz w:val="28"/>
          <w:szCs w:val="28"/>
        </w:rPr>
        <w:t>«С</w:t>
      </w:r>
      <w:r w:rsidR="00A1024A" w:rsidRPr="00A1024A">
        <w:rPr>
          <w:rFonts w:ascii="Times New Roman" w:eastAsiaTheme="minorHAnsi" w:hAnsi="Times New Roman" w:cs="Times New Roman"/>
          <w:sz w:val="28"/>
          <w:szCs w:val="28"/>
        </w:rPr>
        <w:t>анитарно-эпидемиологические требования к условиям труда", СП 2.2.3670-20», вве</w:t>
      </w:r>
      <w:r w:rsidR="00A1024A">
        <w:rPr>
          <w:rFonts w:ascii="Times New Roman" w:eastAsiaTheme="minorHAnsi" w:hAnsi="Times New Roman" w:cs="Times New Roman"/>
          <w:sz w:val="28"/>
          <w:szCs w:val="28"/>
        </w:rPr>
        <w:t>денными в действие Постановлением</w:t>
      </w:r>
      <w:r w:rsidR="00A1024A" w:rsidRPr="00A1024A">
        <w:rPr>
          <w:rFonts w:ascii="Times New Roman" w:eastAsiaTheme="minorHAnsi" w:hAnsi="Times New Roman" w:cs="Times New Roman"/>
          <w:sz w:val="28"/>
          <w:szCs w:val="28"/>
        </w:rPr>
        <w:t xml:space="preserve"> Главного государственного санитарного врача РФ от 02.12.2020 № 40</w:t>
      </w:r>
      <w:r w:rsidR="00A1024A">
        <w:rPr>
          <w:rFonts w:ascii="Times New Roman" w:eastAsiaTheme="minorHAnsi" w:hAnsi="Times New Roman" w:cs="Times New Roman"/>
          <w:sz w:val="28"/>
          <w:szCs w:val="28"/>
        </w:rPr>
        <w:t>»</w:t>
      </w:r>
      <w:r w:rsidR="00A1024A" w:rsidRPr="00A1024A">
        <w:rPr>
          <w:rFonts w:ascii="Times New Roman" w:eastAsiaTheme="minorHAnsi" w:hAnsi="Times New Roman" w:cs="Times New Roman"/>
          <w:sz w:val="28"/>
          <w:szCs w:val="28"/>
        </w:rPr>
        <w:t>.</w:t>
      </w:r>
      <w:r w:rsidR="00A1024A" w:rsidRPr="00A10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24A" w:rsidRDefault="00F94E5A" w:rsidP="00A1024A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втором абзаце подпункта 3.2.2.6 подпункта 3.2.2 пункта 3.2 </w:t>
      </w:r>
      <w:r w:rsidRPr="00F94E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 слова: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 срок не более 30 календарных дней» заменить словами:</w:t>
      </w:r>
      <w:r w:rsidRPr="00F94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срок не более 5 календарных дней».  </w:t>
      </w:r>
    </w:p>
    <w:p w:rsidR="000D41C3" w:rsidRDefault="009B2FB6" w:rsidP="00A1024A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 3.4.9 пункта 3.4 Административного регламента</w:t>
      </w:r>
      <w:r w:rsidR="00C26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0D4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«Межведомственный запрос, подготовленный в форме  или в бумажной форме, подписывается ответственным должностным лицом, определенным в соответствии с действующим законодательством». </w:t>
      </w:r>
    </w:p>
    <w:p w:rsidR="000D41C3" w:rsidRDefault="000D41C3" w:rsidP="000D41C3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3.4.14 пункта 3.4 Административного регламента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дополнить абзацем: </w:t>
      </w:r>
      <w:r w:rsidRPr="000D41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D41C3">
        <w:rPr>
          <w:rFonts w:ascii="Times New Roman" w:hAnsi="Times New Roman"/>
          <w:color w:val="000000" w:themeColor="text1"/>
          <w:sz w:val="28"/>
          <w:szCs w:val="28"/>
        </w:rPr>
        <w:t>Если органы (организации), участвующие в межведомственном информационном взаимодействии, в распоряжении которых находятся документы и информация, не направляют ответ на межведомственный запрос в установленный законодательством срок, принимаются меры для привлечения к установленной законодательством ответственности лиц, виновных в непредставлении документов и информации. В этом случае в адрес руководителя органа (организации), участвующих в межведомственном информационном взаимодействии, и допустившего (допустившей) нарушение срока предоставления документов и информации, направляется обращение о привлечении к ответственности лиц, виновных в нарушении законодательства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D41C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D4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285" w:rsidRPr="000D4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FB6" w:rsidRPr="000D4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41C3" w:rsidRDefault="006B7232" w:rsidP="000D41C3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опубликовать на</w:t>
      </w:r>
      <w:r w:rsidR="00185828" w:rsidRPr="000D41C3">
        <w:rPr>
          <w:rFonts w:ascii="Times New Roman" w:hAnsi="Times New Roman" w:cs="Times New Roman"/>
          <w:sz w:val="28"/>
          <w:szCs w:val="28"/>
        </w:rPr>
        <w:t>стоящее Постановление в газете «Городские ведомости»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</w:p>
    <w:p w:rsidR="000D41C3" w:rsidRDefault="006B7232" w:rsidP="000D41C3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B7232" w:rsidRPr="000D41C3" w:rsidRDefault="006B7232" w:rsidP="000D41C3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D41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41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</w:t>
      </w:r>
      <w:r w:rsidR="005638C0" w:rsidRPr="000D41C3">
        <w:rPr>
          <w:rFonts w:ascii="Times New Roman" w:hAnsi="Times New Roman" w:cs="Times New Roman"/>
          <w:sz w:val="28"/>
          <w:szCs w:val="28"/>
        </w:rPr>
        <w:t>В.А.Ерина.</w:t>
      </w:r>
    </w:p>
    <w:p w:rsidR="006B7232" w:rsidRDefault="006B7232" w:rsidP="006B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828" w:rsidRDefault="00185828" w:rsidP="006B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828" w:rsidRPr="006B7232" w:rsidRDefault="00185828" w:rsidP="006B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232" w:rsidRPr="006B7232" w:rsidRDefault="006B7232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7232">
        <w:rPr>
          <w:rFonts w:ascii="Times New Roman" w:hAnsi="Times New Roman" w:cs="Times New Roman"/>
          <w:sz w:val="28"/>
          <w:szCs w:val="28"/>
        </w:rPr>
        <w:t>Глава</w:t>
      </w:r>
    </w:p>
    <w:p w:rsidR="006B7232" w:rsidRDefault="006B7232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723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35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638C0">
        <w:rPr>
          <w:rFonts w:ascii="Times New Roman" w:hAnsi="Times New Roman" w:cs="Times New Roman"/>
          <w:sz w:val="28"/>
          <w:szCs w:val="28"/>
        </w:rPr>
        <w:t xml:space="preserve">      Н.А. </w:t>
      </w:r>
      <w:proofErr w:type="spellStart"/>
      <w:r w:rsidR="005638C0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9350D8" w:rsidRDefault="009350D8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50D8" w:rsidRDefault="009350D8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50D8" w:rsidRDefault="009350D8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50D8" w:rsidRDefault="009350D8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50D8" w:rsidRDefault="009350D8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50D8" w:rsidRDefault="009350D8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50D8" w:rsidRDefault="009350D8" w:rsidP="009350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350D8" w:rsidSect="004E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4CDB"/>
    <w:multiLevelType w:val="hybridMultilevel"/>
    <w:tmpl w:val="A8A0B502"/>
    <w:lvl w:ilvl="0" w:tplc="951A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B7232"/>
    <w:rsid w:val="000C7018"/>
    <w:rsid w:val="000D41C3"/>
    <w:rsid w:val="00144269"/>
    <w:rsid w:val="001725DC"/>
    <w:rsid w:val="00185828"/>
    <w:rsid w:val="00215AA9"/>
    <w:rsid w:val="002F0648"/>
    <w:rsid w:val="002F2070"/>
    <w:rsid w:val="003329D4"/>
    <w:rsid w:val="003A5952"/>
    <w:rsid w:val="00480304"/>
    <w:rsid w:val="004E16C8"/>
    <w:rsid w:val="00520468"/>
    <w:rsid w:val="005638C0"/>
    <w:rsid w:val="005D2E34"/>
    <w:rsid w:val="00634882"/>
    <w:rsid w:val="00634B56"/>
    <w:rsid w:val="00690ED5"/>
    <w:rsid w:val="006B7232"/>
    <w:rsid w:val="006D2010"/>
    <w:rsid w:val="0077601B"/>
    <w:rsid w:val="007A2E32"/>
    <w:rsid w:val="008320F2"/>
    <w:rsid w:val="00860B99"/>
    <w:rsid w:val="00861B58"/>
    <w:rsid w:val="00891206"/>
    <w:rsid w:val="008A66FB"/>
    <w:rsid w:val="008C464B"/>
    <w:rsid w:val="00904B78"/>
    <w:rsid w:val="009050B3"/>
    <w:rsid w:val="009350D8"/>
    <w:rsid w:val="00980467"/>
    <w:rsid w:val="00985468"/>
    <w:rsid w:val="009B2FB6"/>
    <w:rsid w:val="009C51AA"/>
    <w:rsid w:val="00A1024A"/>
    <w:rsid w:val="00B460EB"/>
    <w:rsid w:val="00B7108E"/>
    <w:rsid w:val="00BB5292"/>
    <w:rsid w:val="00BE442F"/>
    <w:rsid w:val="00C26285"/>
    <w:rsid w:val="00CB4B92"/>
    <w:rsid w:val="00D32E7F"/>
    <w:rsid w:val="00D55376"/>
    <w:rsid w:val="00D57DD7"/>
    <w:rsid w:val="00D778C8"/>
    <w:rsid w:val="00DC392E"/>
    <w:rsid w:val="00E57D25"/>
    <w:rsid w:val="00E749C8"/>
    <w:rsid w:val="00EC2C48"/>
    <w:rsid w:val="00F20D4B"/>
    <w:rsid w:val="00F71132"/>
    <w:rsid w:val="00F9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34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uiPriority w:val="99"/>
    <w:rsid w:val="00E57D25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ng-scope">
    <w:name w:val="ng-scope"/>
    <w:basedOn w:val="a"/>
    <w:rsid w:val="005D2E3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unhideWhenUsed/>
    <w:rsid w:val="009C51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C8A599016DBC0C142123758F37BE3B8A962B59FA0945A94353F97A10AC2A65469390136C9C2ABDE4E202A74686C3B77154F0B28E9C4DEA01CA800D8q3K" TargetMode="External"/><Relationship Id="rId13" Type="http://schemas.openxmlformats.org/officeDocument/2006/relationships/hyperlink" Target="consultantplus://offline/ref=6AC65E9A88369458940A925667208080EFCB0158AAA3E406E90E81476760C42C8D0C3B97AF22F5E6AC7314525BC34E35EACD7E3070a4R4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BC8A599016DBC0C142123758F37BE3B8A962B59FA1945491363F97A10AC2A65469390136C9C2ABDE4E202973686C3B77154F0B28E9C4DEA01CA800D8q3K" TargetMode="External"/><Relationship Id="rId12" Type="http://schemas.openxmlformats.org/officeDocument/2006/relationships/hyperlink" Target="consultantplus://offline/ref=6AC65E9A88369458940A925667208080EFCB0D5BADA6E406E90E81476760C42C8D0C3B92A927FEB0F93C150E1E945D34EFCD7C376C47A539aARF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BC8A599016DBC0C1420C3A4E9F27EBBDA23FBE9BA89B0BCF6039C0FE5AC4F3062967587784D1AADF50222B75D6q3K" TargetMode="External"/><Relationship Id="rId11" Type="http://schemas.openxmlformats.org/officeDocument/2006/relationships/hyperlink" Target="consultantplus://offline/ref=6AC65E9A88369458940A925667208080EFC30F5DAAAEE406E90E81476760C42C8D0C3B92A927FEB3FB3C150E1E945D34EFCD7C376C47A539aAR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C65E9A88369458940A8C5B714CDC88EAC85750A8A4EA59B35D87103830C279CD4C3DC7EA63F3B3FD37415F5DCA0464A9867131705BA53CB045DF1AaCR8F" TargetMode="External"/><Relationship Id="rId10" Type="http://schemas.openxmlformats.org/officeDocument/2006/relationships/hyperlink" Target="https://www.rospotreb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" TargetMode="External"/><Relationship Id="rId14" Type="http://schemas.openxmlformats.org/officeDocument/2006/relationships/hyperlink" Target="consultantplus://offline/ref=6AC65E9A88369458940A925667208080EFCB0158AAA3E406E90E81476760C42C8D0C3B97AE24F5E6AC7314525BC34E35EACD7E3070a4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CC3A1-5D8B-45DD-A8FF-8B46F851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kuklina.ov</dc:creator>
  <cp:lastModifiedBy>lysenenko.ua</cp:lastModifiedBy>
  <cp:revision>14</cp:revision>
  <cp:lastPrinted>2021-07-06T10:14:00Z</cp:lastPrinted>
  <dcterms:created xsi:type="dcterms:W3CDTF">2021-07-12T06:54:00Z</dcterms:created>
  <dcterms:modified xsi:type="dcterms:W3CDTF">2021-07-12T10:33:00Z</dcterms:modified>
</cp:coreProperties>
</file>