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A2DFF" w14:textId="77777777" w:rsidR="002D359E" w:rsidRDefault="002D359E" w:rsidP="002D359E">
      <w:pPr>
        <w:jc w:val="center"/>
        <w:rPr>
          <w:sz w:val="28"/>
          <w:szCs w:val="28"/>
        </w:rPr>
      </w:pPr>
    </w:p>
    <w:p w14:paraId="72E381E6" w14:textId="77777777" w:rsidR="002D359E" w:rsidRDefault="002D359E" w:rsidP="002D359E">
      <w:pPr>
        <w:jc w:val="center"/>
        <w:rPr>
          <w:sz w:val="28"/>
          <w:szCs w:val="28"/>
        </w:rPr>
      </w:pPr>
    </w:p>
    <w:p w14:paraId="1CFB54D6" w14:textId="77777777" w:rsidR="002D359E" w:rsidRDefault="002D359E" w:rsidP="002D359E">
      <w:pPr>
        <w:jc w:val="center"/>
        <w:rPr>
          <w:sz w:val="28"/>
          <w:szCs w:val="28"/>
        </w:rPr>
      </w:pPr>
    </w:p>
    <w:p w14:paraId="70F24804" w14:textId="77777777" w:rsidR="002D359E" w:rsidRDefault="002D359E" w:rsidP="002D359E">
      <w:pPr>
        <w:jc w:val="center"/>
        <w:rPr>
          <w:sz w:val="28"/>
          <w:szCs w:val="28"/>
        </w:rPr>
      </w:pPr>
    </w:p>
    <w:p w14:paraId="19C1BD16" w14:textId="77777777" w:rsidR="002D359E" w:rsidRDefault="002D359E" w:rsidP="002D359E">
      <w:pPr>
        <w:jc w:val="center"/>
        <w:rPr>
          <w:sz w:val="28"/>
          <w:szCs w:val="28"/>
        </w:rPr>
      </w:pPr>
    </w:p>
    <w:p w14:paraId="387FC3BE" w14:textId="77777777" w:rsidR="002D359E" w:rsidRDefault="002D359E" w:rsidP="002D359E">
      <w:pPr>
        <w:jc w:val="center"/>
        <w:rPr>
          <w:sz w:val="28"/>
          <w:szCs w:val="28"/>
        </w:rPr>
      </w:pPr>
    </w:p>
    <w:p w14:paraId="4AD4250A" w14:textId="51198F2D" w:rsidR="006D3103" w:rsidRPr="006D3103" w:rsidRDefault="000B711C" w:rsidP="006D3103">
      <w:pPr>
        <w:jc w:val="center"/>
        <w:rPr>
          <w:sz w:val="28"/>
          <w:szCs w:val="22"/>
        </w:rPr>
      </w:pPr>
      <w:r w:rsidRPr="000B711C">
        <w:rPr>
          <w:sz w:val="28"/>
          <w:szCs w:val="22"/>
        </w:rPr>
        <w:t xml:space="preserve">О внесении изменений в постановление администрации городского округа Тольятти от 13.08.2025 № 1435-п/1 </w:t>
      </w:r>
      <w:r w:rsidR="006D3103">
        <w:rPr>
          <w:sz w:val="28"/>
          <w:szCs w:val="22"/>
        </w:rPr>
        <w:t>«</w:t>
      </w:r>
      <w:r w:rsidR="006D3103" w:rsidRPr="006D3103">
        <w:rPr>
          <w:sz w:val="28"/>
          <w:szCs w:val="22"/>
        </w:rPr>
        <w:t xml:space="preserve">Об утверждении Административного регламента предоставления муниципальной услуги </w:t>
      </w:r>
      <w:r w:rsidR="006D3103">
        <w:rPr>
          <w:sz w:val="28"/>
          <w:szCs w:val="22"/>
        </w:rPr>
        <w:t>«</w:t>
      </w:r>
      <w:r w:rsidR="006D3103" w:rsidRPr="006D3103">
        <w:rPr>
          <w:sz w:val="28"/>
          <w:szCs w:val="22"/>
        </w:rPr>
        <w:t>Рассмотрение предложений о включении мест размещения нестационарных торговых объектов в схему размещения нестационарных торговых объектов на территории городского округа Тольятти</w:t>
      </w:r>
      <w:r w:rsidR="006D3103">
        <w:rPr>
          <w:sz w:val="28"/>
          <w:szCs w:val="22"/>
        </w:rPr>
        <w:t>»</w:t>
      </w:r>
    </w:p>
    <w:p w14:paraId="422BDA4B" w14:textId="479DC91F" w:rsidR="002D359E" w:rsidRDefault="002D359E" w:rsidP="002D359E">
      <w:pPr>
        <w:jc w:val="center"/>
        <w:rPr>
          <w:sz w:val="28"/>
          <w:szCs w:val="28"/>
        </w:rPr>
      </w:pPr>
    </w:p>
    <w:p w14:paraId="2762342F" w14:textId="77777777" w:rsidR="002D359E" w:rsidRDefault="002D359E" w:rsidP="00657034">
      <w:pPr>
        <w:spacing w:line="276" w:lineRule="auto"/>
        <w:ind w:firstLine="709"/>
        <w:jc w:val="center"/>
        <w:rPr>
          <w:sz w:val="28"/>
          <w:szCs w:val="28"/>
        </w:rPr>
      </w:pPr>
    </w:p>
    <w:p w14:paraId="1128709C" w14:textId="51EA4252" w:rsidR="002D359E" w:rsidRPr="00A03C11" w:rsidRDefault="002D359E" w:rsidP="00CD2866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03C11">
        <w:rPr>
          <w:sz w:val="28"/>
          <w:szCs w:val="28"/>
        </w:rPr>
        <w:t>В</w:t>
      </w:r>
      <w:r w:rsidR="002532A3" w:rsidRPr="00A03C11">
        <w:rPr>
          <w:sz w:val="28"/>
          <w:szCs w:val="28"/>
        </w:rPr>
        <w:t xml:space="preserve"> целях приведения муниципального правового акта в соответствие </w:t>
      </w:r>
      <w:r w:rsidR="009A3341" w:rsidRPr="00A03C11">
        <w:rPr>
          <w:sz w:val="28"/>
          <w:szCs w:val="28"/>
        </w:rPr>
        <w:br/>
      </w:r>
      <w:r w:rsidR="002532A3" w:rsidRPr="00A03C11">
        <w:rPr>
          <w:sz w:val="28"/>
          <w:szCs w:val="28"/>
        </w:rPr>
        <w:t xml:space="preserve">с требованиями действующего законодательства Российской Федерации, </w:t>
      </w:r>
      <w:r w:rsidR="009A3341" w:rsidRPr="00A03C11">
        <w:rPr>
          <w:sz w:val="28"/>
          <w:szCs w:val="28"/>
        </w:rPr>
        <w:br/>
      </w:r>
      <w:r w:rsidR="002532A3" w:rsidRPr="00A03C11">
        <w:rPr>
          <w:sz w:val="28"/>
          <w:szCs w:val="28"/>
        </w:rPr>
        <w:t xml:space="preserve">в соответствии с </w:t>
      </w:r>
      <w:hyperlink r:id="rId5" w:history="1">
        <w:r w:rsidR="002532A3" w:rsidRPr="00A03C11">
          <w:rPr>
            <w:sz w:val="28"/>
            <w:szCs w:val="28"/>
          </w:rPr>
          <w:t>Уставом</w:t>
        </w:r>
      </w:hyperlink>
      <w:r w:rsidR="002532A3" w:rsidRPr="00A03C11">
        <w:rPr>
          <w:sz w:val="28"/>
          <w:szCs w:val="28"/>
        </w:rPr>
        <w:t xml:space="preserve"> городского округа Тольятти администрация городского округа Тольятти </w:t>
      </w:r>
      <w:r w:rsidRPr="00A03C11">
        <w:rPr>
          <w:sz w:val="28"/>
          <w:szCs w:val="28"/>
        </w:rPr>
        <w:t>ПОСТАНОВЛЯЕТ:</w:t>
      </w:r>
    </w:p>
    <w:p w14:paraId="68FCF043" w14:textId="40E1CFAF" w:rsidR="004D32B8" w:rsidRPr="006D3103" w:rsidRDefault="004D32B8" w:rsidP="00CD2866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6D3103">
        <w:rPr>
          <w:sz w:val="28"/>
          <w:szCs w:val="28"/>
        </w:rPr>
        <w:t xml:space="preserve">Внести в постановление администрации городского округа Тольятти от 13.08.2025 № 1435-п/1 </w:t>
      </w:r>
      <w:r w:rsidR="006D3103" w:rsidRPr="006D3103">
        <w:rPr>
          <w:sz w:val="28"/>
          <w:szCs w:val="28"/>
        </w:rPr>
        <w:t xml:space="preserve">«Об утверждении Административного регламента предоставления муниципальной услуги «Рассмотрение предложений о включении мест размещения нестационарных торговых объектов в схему размещения нестационарных торговых объектов </w:t>
      </w:r>
      <w:r w:rsidR="00017E66">
        <w:rPr>
          <w:sz w:val="28"/>
          <w:szCs w:val="28"/>
        </w:rPr>
        <w:br/>
      </w:r>
      <w:r w:rsidR="006D3103" w:rsidRPr="006D3103">
        <w:rPr>
          <w:sz w:val="28"/>
          <w:szCs w:val="28"/>
        </w:rPr>
        <w:t xml:space="preserve">на территории городского округа Тольятти» </w:t>
      </w:r>
      <w:r w:rsidR="009A3341" w:rsidRPr="006D3103">
        <w:rPr>
          <w:sz w:val="28"/>
          <w:szCs w:val="28"/>
        </w:rPr>
        <w:t xml:space="preserve">(далее - </w:t>
      </w:r>
      <w:r w:rsidR="00A03C11" w:rsidRPr="006D3103">
        <w:rPr>
          <w:sz w:val="28"/>
          <w:szCs w:val="28"/>
        </w:rPr>
        <w:t>Постановление) (</w:t>
      </w:r>
      <w:r w:rsidR="009A3341" w:rsidRPr="006D3103">
        <w:rPr>
          <w:sz w:val="28"/>
          <w:szCs w:val="28"/>
        </w:rPr>
        <w:t>газета "Городские ведомости", 2025,</w:t>
      </w:r>
      <w:r w:rsidR="00657034" w:rsidRPr="006D3103">
        <w:rPr>
          <w:sz w:val="28"/>
          <w:szCs w:val="28"/>
        </w:rPr>
        <w:t xml:space="preserve"> </w:t>
      </w:r>
      <w:r w:rsidR="009A3341" w:rsidRPr="006D3103">
        <w:rPr>
          <w:sz w:val="28"/>
          <w:szCs w:val="28"/>
        </w:rPr>
        <w:t>19 августа, 2026, 20 февраля</w:t>
      </w:r>
      <w:r w:rsidR="009C443A">
        <w:rPr>
          <w:sz w:val="28"/>
          <w:szCs w:val="28"/>
        </w:rPr>
        <w:t>, 9 июня</w:t>
      </w:r>
      <w:r w:rsidR="009A3341" w:rsidRPr="006D3103">
        <w:rPr>
          <w:sz w:val="28"/>
          <w:szCs w:val="28"/>
        </w:rPr>
        <w:t>), следующие изменения:</w:t>
      </w:r>
    </w:p>
    <w:p w14:paraId="6378C122" w14:textId="77777777" w:rsidR="00017E66" w:rsidRPr="00A03C11" w:rsidRDefault="00017E66" w:rsidP="00017E66">
      <w:pPr>
        <w:pStyle w:val="a3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A03C11">
        <w:rPr>
          <w:sz w:val="28"/>
          <w:szCs w:val="28"/>
        </w:rPr>
        <w:t>Внести в Административный регламент предоставления муниципальной услуги «Рассмотрение предложений о включении мест размещения нестационарных торговых объектов в схему размещения нестационарных торговых объектов на территории городского округа Тольятти», утвержденный Постановлением (далее – Административный регламент), следующие изменения:</w:t>
      </w:r>
    </w:p>
    <w:p w14:paraId="5F076077" w14:textId="727982F4" w:rsidR="00017E66" w:rsidRPr="00AE3E64" w:rsidRDefault="00017E66" w:rsidP="00B3162A">
      <w:pPr>
        <w:pStyle w:val="a3"/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bookmarkStart w:id="0" w:name="Par0"/>
      <w:bookmarkEnd w:id="0"/>
      <w:r w:rsidRPr="00017E66">
        <w:rPr>
          <w:sz w:val="28"/>
          <w:szCs w:val="28"/>
        </w:rPr>
        <w:t>Подпункт 2.11.2 Административного регламента слова «</w:t>
      </w:r>
      <w:r w:rsidRPr="00017E66">
        <w:rPr>
          <w:rFonts w:eastAsiaTheme="minorHAnsi"/>
          <w:sz w:val="28"/>
          <w:szCs w:val="28"/>
          <w:lang w:eastAsia="en-US"/>
        </w:rPr>
        <w:t>утвержденным Постановлением Главного государственного санитарного врача Российской Федерации от 02.12.2020 № 40 "Об утверждении санитарных правил СП 2.2.3670-20 "Санитарно-эпидемиологические требования к условиям труда" заменить словами «</w:t>
      </w:r>
      <w:r w:rsidRPr="00243E88">
        <w:rPr>
          <w:sz w:val="28"/>
          <w:szCs w:val="28"/>
        </w:rPr>
        <w:t xml:space="preserve">утвержденным постановлением Главного государственного санитарного врача Российской Федерации от 02.06.2026 № 15 «Об утверждении санитарных правил </w:t>
      </w:r>
      <w:r>
        <w:rPr>
          <w:sz w:val="28"/>
          <w:szCs w:val="28"/>
        </w:rPr>
        <w:br/>
      </w:r>
      <w:r w:rsidRPr="00243E88">
        <w:rPr>
          <w:sz w:val="28"/>
          <w:szCs w:val="28"/>
        </w:rPr>
        <w:t>СП 2.2.4285-26 «Санитарно-эпидемиологические требования к условиям труда»</w:t>
      </w:r>
      <w:r w:rsidRPr="00017E66">
        <w:rPr>
          <w:sz w:val="28"/>
          <w:szCs w:val="28"/>
        </w:rPr>
        <w:t>.</w:t>
      </w:r>
    </w:p>
    <w:p w14:paraId="5EB3B459" w14:textId="1D00B9AE" w:rsidR="00AE3E64" w:rsidRPr="00F06E27" w:rsidRDefault="00AE3E64" w:rsidP="00AE3E64">
      <w:pPr>
        <w:pStyle w:val="a3"/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F06E27">
        <w:rPr>
          <w:sz w:val="28"/>
          <w:szCs w:val="28"/>
        </w:rPr>
        <w:lastRenderedPageBreak/>
        <w:t>Приложение № 1 к Административному регламенту изложить</w:t>
      </w:r>
      <w:r>
        <w:rPr>
          <w:sz w:val="28"/>
          <w:szCs w:val="28"/>
        </w:rPr>
        <w:br/>
      </w:r>
      <w:bookmarkStart w:id="1" w:name="_GoBack"/>
      <w:bookmarkEnd w:id="1"/>
      <w:r w:rsidRPr="00F06E27">
        <w:rPr>
          <w:sz w:val="28"/>
          <w:szCs w:val="28"/>
        </w:rPr>
        <w:t xml:space="preserve"> в редакции согласно Приложению к настоящему постановлению. </w:t>
      </w:r>
    </w:p>
    <w:p w14:paraId="77551DD2" w14:textId="5AFD5C2C" w:rsidR="003E3E49" w:rsidRPr="00A03C11" w:rsidRDefault="003E3E49" w:rsidP="00017E66">
      <w:pPr>
        <w:pStyle w:val="a3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03C11">
        <w:rPr>
          <w:rFonts w:eastAsiaTheme="minorHAnsi"/>
          <w:sz w:val="28"/>
          <w:szCs w:val="28"/>
          <w:lang w:eastAsia="en-US"/>
        </w:rPr>
        <w:t xml:space="preserve">Департаменту информационных технологий и связи администрации городского округа Тольятти разместить сведения </w:t>
      </w:r>
      <w:r w:rsidR="00017E66">
        <w:rPr>
          <w:rFonts w:eastAsiaTheme="minorHAnsi"/>
          <w:sz w:val="28"/>
          <w:szCs w:val="28"/>
          <w:lang w:eastAsia="en-US"/>
        </w:rPr>
        <w:br/>
      </w:r>
      <w:r w:rsidRPr="00A03C11">
        <w:rPr>
          <w:rFonts w:eastAsiaTheme="minorHAnsi"/>
          <w:sz w:val="28"/>
          <w:szCs w:val="28"/>
          <w:lang w:eastAsia="en-US"/>
        </w:rPr>
        <w:t xml:space="preserve">о муниципальной услуге </w:t>
      </w:r>
      <w:r w:rsidR="00E50EE1" w:rsidRPr="00A03C11">
        <w:rPr>
          <w:sz w:val="28"/>
          <w:szCs w:val="28"/>
        </w:rPr>
        <w:t>«</w:t>
      </w:r>
      <w:r w:rsidRPr="00A03C11">
        <w:rPr>
          <w:rFonts w:eastAsiaTheme="minorHAnsi"/>
          <w:sz w:val="28"/>
          <w:szCs w:val="28"/>
          <w:lang w:eastAsia="en-US"/>
        </w:rPr>
        <w:t>Рассмотрение предложений о включении мест размещения нестационарных торговых объектов в схему размещения нестационарных торговых объектов на территории городского округа Тольятти</w:t>
      </w:r>
      <w:r w:rsidR="00E50EE1" w:rsidRPr="00A03C11">
        <w:rPr>
          <w:sz w:val="28"/>
          <w:szCs w:val="28"/>
        </w:rPr>
        <w:t>»</w:t>
      </w:r>
      <w:r w:rsidRPr="00A03C11">
        <w:rPr>
          <w:rFonts w:eastAsiaTheme="minorHAnsi"/>
          <w:sz w:val="28"/>
          <w:szCs w:val="28"/>
          <w:lang w:eastAsia="en-US"/>
        </w:rPr>
        <w:t xml:space="preserve"> в соответствии с настоящим постановлением в региональной информационной системе </w:t>
      </w:r>
      <w:r w:rsidR="00E50EE1" w:rsidRPr="00A03C11">
        <w:rPr>
          <w:sz w:val="28"/>
          <w:szCs w:val="28"/>
        </w:rPr>
        <w:t>«</w:t>
      </w:r>
      <w:r w:rsidRPr="00A03C11">
        <w:rPr>
          <w:rFonts w:eastAsiaTheme="minorHAnsi"/>
          <w:sz w:val="28"/>
          <w:szCs w:val="28"/>
          <w:lang w:eastAsia="en-US"/>
        </w:rPr>
        <w:t>Реестр государственных и муниципальных услуг</w:t>
      </w:r>
      <w:r w:rsidR="00E50EE1" w:rsidRPr="00A03C11">
        <w:rPr>
          <w:rFonts w:eastAsiaTheme="minorHAnsi"/>
          <w:sz w:val="28"/>
          <w:szCs w:val="28"/>
          <w:lang w:eastAsia="en-US"/>
        </w:rPr>
        <w:t xml:space="preserve"> (функций)</w:t>
      </w:r>
      <w:r w:rsidRPr="00A03C11">
        <w:rPr>
          <w:rFonts w:eastAsiaTheme="minorHAnsi"/>
          <w:sz w:val="28"/>
          <w:szCs w:val="28"/>
          <w:lang w:eastAsia="en-US"/>
        </w:rPr>
        <w:t xml:space="preserve"> Самарской области</w:t>
      </w:r>
      <w:r w:rsidR="00E50EE1" w:rsidRPr="00A03C11">
        <w:rPr>
          <w:sz w:val="28"/>
          <w:szCs w:val="28"/>
        </w:rPr>
        <w:t>»</w:t>
      </w:r>
      <w:r w:rsidRPr="00A03C11">
        <w:rPr>
          <w:rFonts w:eastAsiaTheme="minorHAnsi"/>
          <w:sz w:val="28"/>
          <w:szCs w:val="28"/>
          <w:lang w:eastAsia="en-US"/>
        </w:rPr>
        <w:t>.</w:t>
      </w:r>
    </w:p>
    <w:p w14:paraId="1766088A" w14:textId="7E6E2282" w:rsidR="003E3E49" w:rsidRPr="00A03C11" w:rsidRDefault="003E3E49" w:rsidP="00A03C11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80"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03C11">
        <w:rPr>
          <w:rFonts w:eastAsiaTheme="minorHAnsi"/>
          <w:sz w:val="28"/>
          <w:szCs w:val="28"/>
          <w:lang w:eastAsia="en-US"/>
        </w:rPr>
        <w:t xml:space="preserve">Организационному управлению администрации городского округа Тольятти опубликовать настоящее постановление в газете </w:t>
      </w:r>
      <w:r w:rsidR="00E50EE1" w:rsidRPr="00A03C11">
        <w:rPr>
          <w:rFonts w:eastAsiaTheme="minorHAnsi"/>
          <w:sz w:val="28"/>
          <w:szCs w:val="28"/>
          <w:lang w:eastAsia="en-US"/>
        </w:rPr>
        <w:t>«</w:t>
      </w:r>
      <w:r w:rsidRPr="00A03C11">
        <w:rPr>
          <w:rFonts w:eastAsiaTheme="minorHAnsi"/>
          <w:sz w:val="28"/>
          <w:szCs w:val="28"/>
          <w:lang w:eastAsia="en-US"/>
        </w:rPr>
        <w:t>Городские ведомости</w:t>
      </w:r>
      <w:r w:rsidR="00D032C0" w:rsidRPr="00A03C11">
        <w:rPr>
          <w:rFonts w:eastAsiaTheme="minorHAnsi"/>
          <w:sz w:val="28"/>
          <w:szCs w:val="28"/>
          <w:lang w:eastAsia="en-US"/>
        </w:rPr>
        <w:t>»</w:t>
      </w:r>
      <w:r w:rsidRPr="00A03C11">
        <w:rPr>
          <w:rFonts w:eastAsiaTheme="minorHAnsi"/>
          <w:sz w:val="28"/>
          <w:szCs w:val="28"/>
          <w:lang w:eastAsia="en-US"/>
        </w:rPr>
        <w:t xml:space="preserve"> и разместить на официальном сайте администрации городского округа Тольятти в информационно-телекоммуникационной сети </w:t>
      </w:r>
      <w:r w:rsidR="00D032C0" w:rsidRPr="00A03C11">
        <w:rPr>
          <w:rFonts w:eastAsiaTheme="minorHAnsi"/>
          <w:sz w:val="28"/>
          <w:szCs w:val="28"/>
          <w:lang w:eastAsia="en-US"/>
        </w:rPr>
        <w:t>«</w:t>
      </w:r>
      <w:r w:rsidRPr="00A03C11">
        <w:rPr>
          <w:rFonts w:eastAsiaTheme="minorHAnsi"/>
          <w:sz w:val="28"/>
          <w:szCs w:val="28"/>
          <w:lang w:eastAsia="en-US"/>
        </w:rPr>
        <w:t>Интернет</w:t>
      </w:r>
      <w:r w:rsidR="00D032C0" w:rsidRPr="00A03C11">
        <w:rPr>
          <w:rFonts w:eastAsiaTheme="minorHAnsi"/>
          <w:sz w:val="28"/>
          <w:szCs w:val="28"/>
          <w:lang w:eastAsia="en-US"/>
        </w:rPr>
        <w:t>»</w:t>
      </w:r>
      <w:r w:rsidRPr="00A03C11">
        <w:rPr>
          <w:rFonts w:eastAsiaTheme="minorHAnsi"/>
          <w:sz w:val="28"/>
          <w:szCs w:val="28"/>
          <w:lang w:eastAsia="en-US"/>
        </w:rPr>
        <w:t xml:space="preserve"> по адресу </w:t>
      </w:r>
      <w:hyperlink r:id="rId6" w:history="1">
        <w:r w:rsidRPr="00A03C11">
          <w:rPr>
            <w:rFonts w:eastAsiaTheme="minorHAnsi"/>
            <w:color w:val="0000FF"/>
            <w:sz w:val="28"/>
            <w:szCs w:val="28"/>
            <w:lang w:eastAsia="en-US"/>
          </w:rPr>
          <w:t>http://portal.tgl.ru</w:t>
        </w:r>
      </w:hyperlink>
      <w:r w:rsidRPr="00A03C11">
        <w:rPr>
          <w:rFonts w:eastAsiaTheme="minorHAnsi"/>
          <w:sz w:val="28"/>
          <w:szCs w:val="28"/>
          <w:lang w:eastAsia="en-US"/>
        </w:rPr>
        <w:t>.</w:t>
      </w:r>
    </w:p>
    <w:p w14:paraId="4062445D" w14:textId="3F1E6373" w:rsidR="003E3E49" w:rsidRPr="00A03C11" w:rsidRDefault="003E3E49" w:rsidP="00A03C11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80"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03C11">
        <w:rPr>
          <w:rFonts w:eastAsiaTheme="minorHAnsi"/>
          <w:sz w:val="28"/>
          <w:szCs w:val="28"/>
          <w:lang w:eastAsia="en-US"/>
        </w:rPr>
        <w:t>Настоящее постановление вступает в силу после дня его официального опубликования.</w:t>
      </w:r>
    </w:p>
    <w:p w14:paraId="14E58066" w14:textId="24875653" w:rsidR="003E3E49" w:rsidRPr="00A03C11" w:rsidRDefault="003E3E49" w:rsidP="00A03C11">
      <w:pPr>
        <w:pStyle w:val="a3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03C11">
        <w:rPr>
          <w:rFonts w:eastAsiaTheme="minorHAnsi"/>
          <w:sz w:val="28"/>
          <w:szCs w:val="28"/>
          <w:lang w:eastAsia="en-US"/>
        </w:rPr>
        <w:t xml:space="preserve">Контроль за исполнением настоящего постановления возложить на </w:t>
      </w:r>
      <w:r w:rsidR="00657034" w:rsidRPr="00A03C11">
        <w:rPr>
          <w:sz w:val="28"/>
          <w:szCs w:val="28"/>
        </w:rPr>
        <w:t>заместителя главы городского округа - руководителя департамента общественной безопасности и противодействия коррупции</w:t>
      </w:r>
      <w:r w:rsidRPr="00A03C11">
        <w:rPr>
          <w:rFonts w:eastAsiaTheme="minorHAnsi"/>
          <w:sz w:val="28"/>
          <w:szCs w:val="28"/>
          <w:lang w:eastAsia="en-US"/>
        </w:rPr>
        <w:t>.</w:t>
      </w:r>
    </w:p>
    <w:p w14:paraId="729D9F1F" w14:textId="4B07B607" w:rsidR="00657034" w:rsidRDefault="00657034" w:rsidP="00D852FA">
      <w:pPr>
        <w:spacing w:line="276" w:lineRule="auto"/>
        <w:jc w:val="both"/>
        <w:rPr>
          <w:sz w:val="28"/>
        </w:rPr>
      </w:pPr>
    </w:p>
    <w:p w14:paraId="6C7DEC29" w14:textId="77777777" w:rsidR="0005434C" w:rsidRPr="0005434C" w:rsidRDefault="0005434C" w:rsidP="00294819">
      <w:pPr>
        <w:spacing w:line="276" w:lineRule="auto"/>
        <w:ind w:hanging="397"/>
        <w:jc w:val="both"/>
        <w:rPr>
          <w:sz w:val="28"/>
        </w:rPr>
      </w:pPr>
    </w:p>
    <w:tbl>
      <w:tblPr>
        <w:tblpPr w:leftFromText="180" w:rightFromText="180" w:vertAnchor="text" w:horzAnchor="margin" w:tblpY="133"/>
        <w:tblW w:w="9889" w:type="dxa"/>
        <w:tblLook w:val="00A0" w:firstRow="1" w:lastRow="0" w:firstColumn="1" w:lastColumn="0" w:noHBand="0" w:noVBand="0"/>
      </w:tblPr>
      <w:tblGrid>
        <w:gridCol w:w="4928"/>
        <w:gridCol w:w="4961"/>
      </w:tblGrid>
      <w:tr w:rsidR="00A52826" w:rsidRPr="00A52826" w14:paraId="029F101C" w14:textId="77777777" w:rsidTr="006F38C1">
        <w:trPr>
          <w:trHeight w:val="303"/>
        </w:trPr>
        <w:tc>
          <w:tcPr>
            <w:tcW w:w="4928" w:type="dxa"/>
          </w:tcPr>
          <w:p w14:paraId="1DF91C3B" w14:textId="77777777" w:rsidR="00A52826" w:rsidRPr="007871C2" w:rsidRDefault="00A52826" w:rsidP="00294819">
            <w:pPr>
              <w:spacing w:line="276" w:lineRule="auto"/>
              <w:rPr>
                <w:bCs/>
                <w:sz w:val="28"/>
                <w:szCs w:val="28"/>
              </w:rPr>
            </w:pPr>
          </w:p>
          <w:p w14:paraId="78BCD241" w14:textId="7F4E55D3" w:rsidR="00A52826" w:rsidRPr="007871C2" w:rsidRDefault="00A52826" w:rsidP="00294819">
            <w:pPr>
              <w:spacing w:line="276" w:lineRule="auto"/>
              <w:rPr>
                <w:bCs/>
                <w:sz w:val="28"/>
                <w:szCs w:val="28"/>
              </w:rPr>
            </w:pPr>
            <w:r w:rsidRPr="007871C2">
              <w:rPr>
                <w:bCs/>
                <w:sz w:val="28"/>
                <w:szCs w:val="28"/>
              </w:rPr>
              <w:t xml:space="preserve">Глава городского округа </w:t>
            </w:r>
          </w:p>
        </w:tc>
        <w:tc>
          <w:tcPr>
            <w:tcW w:w="4961" w:type="dxa"/>
          </w:tcPr>
          <w:p w14:paraId="7EDB0B1C" w14:textId="77777777" w:rsidR="00A52826" w:rsidRPr="007871C2" w:rsidRDefault="00A52826" w:rsidP="00294819">
            <w:pPr>
              <w:spacing w:line="276" w:lineRule="auto"/>
              <w:jc w:val="right"/>
              <w:rPr>
                <w:bCs/>
                <w:sz w:val="28"/>
                <w:szCs w:val="28"/>
              </w:rPr>
            </w:pPr>
          </w:p>
          <w:p w14:paraId="344628FC" w14:textId="77777777" w:rsidR="00A52826" w:rsidRPr="007871C2" w:rsidRDefault="00A52826" w:rsidP="00294819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7871C2">
              <w:rPr>
                <w:bCs/>
                <w:sz w:val="28"/>
                <w:szCs w:val="28"/>
              </w:rPr>
              <w:t xml:space="preserve">                                И.Г. Сухих</w:t>
            </w:r>
          </w:p>
        </w:tc>
      </w:tr>
    </w:tbl>
    <w:p w14:paraId="2B39BD5E" w14:textId="77777777" w:rsidR="00A52826" w:rsidRPr="00A52826" w:rsidRDefault="00A52826" w:rsidP="0005434C">
      <w:pPr>
        <w:tabs>
          <w:tab w:val="left" w:pos="426"/>
        </w:tabs>
        <w:spacing w:line="276" w:lineRule="auto"/>
        <w:jc w:val="both"/>
        <w:rPr>
          <w:b/>
          <w:sz w:val="28"/>
          <w:szCs w:val="24"/>
        </w:rPr>
      </w:pPr>
    </w:p>
    <w:p w14:paraId="046E6BF4" w14:textId="77777777" w:rsidR="00C728E0" w:rsidRDefault="00C728E0" w:rsidP="006F0BB6">
      <w:pPr>
        <w:spacing w:line="276" w:lineRule="auto"/>
        <w:ind w:hanging="397"/>
        <w:jc w:val="both"/>
      </w:pPr>
    </w:p>
    <w:sectPr w:rsidR="00C728E0" w:rsidSect="007871C2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B2300"/>
    <w:multiLevelType w:val="multilevel"/>
    <w:tmpl w:val="02CE19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 w15:restartNumberingAfterBreak="0">
    <w:nsid w:val="22956CE5"/>
    <w:multiLevelType w:val="hybridMultilevel"/>
    <w:tmpl w:val="BA3E5C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C284260"/>
    <w:multiLevelType w:val="multilevel"/>
    <w:tmpl w:val="037029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9507A3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9C963E6"/>
    <w:multiLevelType w:val="multilevel"/>
    <w:tmpl w:val="92D21D2C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72" w:hanging="2160"/>
      </w:pPr>
      <w:rPr>
        <w:rFonts w:hint="default"/>
      </w:rPr>
    </w:lvl>
  </w:abstractNum>
  <w:abstractNum w:abstractNumId="5" w15:restartNumberingAfterBreak="0">
    <w:nsid w:val="504A7060"/>
    <w:multiLevelType w:val="multilevel"/>
    <w:tmpl w:val="577227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78665A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D374389"/>
    <w:multiLevelType w:val="multilevel"/>
    <w:tmpl w:val="C16A7B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5A24BA5"/>
    <w:multiLevelType w:val="hybridMultilevel"/>
    <w:tmpl w:val="8EB2C50A"/>
    <w:lvl w:ilvl="0" w:tplc="4F0015C0">
      <w:start w:val="10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B2046F"/>
    <w:multiLevelType w:val="multilevel"/>
    <w:tmpl w:val="67D0F9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72F45361"/>
    <w:multiLevelType w:val="hybridMultilevel"/>
    <w:tmpl w:val="AE522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1C4FAC"/>
    <w:multiLevelType w:val="multilevel"/>
    <w:tmpl w:val="98FEBC4C"/>
    <w:lvl w:ilvl="0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1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74" w:hanging="2160"/>
      </w:pPr>
      <w:rPr>
        <w:rFonts w:hint="default"/>
      </w:rPr>
    </w:lvl>
  </w:abstractNum>
  <w:num w:numId="1">
    <w:abstractNumId w:val="10"/>
  </w:num>
  <w:num w:numId="2">
    <w:abstractNumId w:val="9"/>
  </w:num>
  <w:num w:numId="3">
    <w:abstractNumId w:val="2"/>
  </w:num>
  <w:num w:numId="4">
    <w:abstractNumId w:val="4"/>
  </w:num>
  <w:num w:numId="5">
    <w:abstractNumId w:val="11"/>
  </w:num>
  <w:num w:numId="6">
    <w:abstractNumId w:val="0"/>
  </w:num>
  <w:num w:numId="7">
    <w:abstractNumId w:val="1"/>
  </w:num>
  <w:num w:numId="8">
    <w:abstractNumId w:val="3"/>
  </w:num>
  <w:num w:numId="9">
    <w:abstractNumId w:val="8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59E"/>
    <w:rsid w:val="0000394D"/>
    <w:rsid w:val="00017E66"/>
    <w:rsid w:val="00046D14"/>
    <w:rsid w:val="0005434C"/>
    <w:rsid w:val="000A7F9D"/>
    <w:rsid w:val="000B711C"/>
    <w:rsid w:val="000C69E8"/>
    <w:rsid w:val="000E5F83"/>
    <w:rsid w:val="000F443B"/>
    <w:rsid w:val="00112C30"/>
    <w:rsid w:val="00121464"/>
    <w:rsid w:val="00140EAF"/>
    <w:rsid w:val="00146533"/>
    <w:rsid w:val="00152036"/>
    <w:rsid w:val="00180EBD"/>
    <w:rsid w:val="00207D51"/>
    <w:rsid w:val="00212BE7"/>
    <w:rsid w:val="002163A4"/>
    <w:rsid w:val="00226E47"/>
    <w:rsid w:val="00243654"/>
    <w:rsid w:val="002532A3"/>
    <w:rsid w:val="002617FD"/>
    <w:rsid w:val="002829CE"/>
    <w:rsid w:val="00294819"/>
    <w:rsid w:val="002A4D41"/>
    <w:rsid w:val="002D15B3"/>
    <w:rsid w:val="002D359E"/>
    <w:rsid w:val="002E721F"/>
    <w:rsid w:val="00342D06"/>
    <w:rsid w:val="00346D85"/>
    <w:rsid w:val="003504EF"/>
    <w:rsid w:val="003E3E49"/>
    <w:rsid w:val="004615F8"/>
    <w:rsid w:val="0047608B"/>
    <w:rsid w:val="004974AC"/>
    <w:rsid w:val="004D32B8"/>
    <w:rsid w:val="00507BDE"/>
    <w:rsid w:val="00534914"/>
    <w:rsid w:val="00540343"/>
    <w:rsid w:val="00545683"/>
    <w:rsid w:val="00573784"/>
    <w:rsid w:val="00584A1C"/>
    <w:rsid w:val="005C4231"/>
    <w:rsid w:val="005C42D2"/>
    <w:rsid w:val="005D3521"/>
    <w:rsid w:val="005D49DA"/>
    <w:rsid w:val="00657034"/>
    <w:rsid w:val="006670B0"/>
    <w:rsid w:val="006804B2"/>
    <w:rsid w:val="006D3103"/>
    <w:rsid w:val="006F0BB6"/>
    <w:rsid w:val="007167CB"/>
    <w:rsid w:val="007668EE"/>
    <w:rsid w:val="007871C2"/>
    <w:rsid w:val="007B7D02"/>
    <w:rsid w:val="00803497"/>
    <w:rsid w:val="008065D1"/>
    <w:rsid w:val="008262FE"/>
    <w:rsid w:val="008A5E61"/>
    <w:rsid w:val="008B12A0"/>
    <w:rsid w:val="008C3B99"/>
    <w:rsid w:val="008E5459"/>
    <w:rsid w:val="0098661D"/>
    <w:rsid w:val="009A3341"/>
    <w:rsid w:val="009C1D99"/>
    <w:rsid w:val="009C38B5"/>
    <w:rsid w:val="009C443A"/>
    <w:rsid w:val="00A03C11"/>
    <w:rsid w:val="00A0507B"/>
    <w:rsid w:val="00A05BBA"/>
    <w:rsid w:val="00A278D5"/>
    <w:rsid w:val="00A30AD9"/>
    <w:rsid w:val="00A4730F"/>
    <w:rsid w:val="00A52826"/>
    <w:rsid w:val="00AC0152"/>
    <w:rsid w:val="00AE3E64"/>
    <w:rsid w:val="00AE5076"/>
    <w:rsid w:val="00B35C24"/>
    <w:rsid w:val="00B7057D"/>
    <w:rsid w:val="00C728E0"/>
    <w:rsid w:val="00C81700"/>
    <w:rsid w:val="00CC2259"/>
    <w:rsid w:val="00CC2934"/>
    <w:rsid w:val="00CD2866"/>
    <w:rsid w:val="00CE1552"/>
    <w:rsid w:val="00D032C0"/>
    <w:rsid w:val="00D719AC"/>
    <w:rsid w:val="00D80E1A"/>
    <w:rsid w:val="00D852FA"/>
    <w:rsid w:val="00DE30C1"/>
    <w:rsid w:val="00DE7C85"/>
    <w:rsid w:val="00E168A3"/>
    <w:rsid w:val="00E335A5"/>
    <w:rsid w:val="00E50EE1"/>
    <w:rsid w:val="00E540E9"/>
    <w:rsid w:val="00EB46CF"/>
    <w:rsid w:val="00EE2519"/>
    <w:rsid w:val="00EF2EE7"/>
    <w:rsid w:val="00F06E27"/>
    <w:rsid w:val="00F54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ACD3D"/>
  <w15:chartTrackingRefBased/>
  <w15:docId w15:val="{1D3439E1-AB4A-4358-80EB-2104C7F07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5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359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728E0"/>
    <w:rPr>
      <w:color w:val="0563C1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24365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43654"/>
  </w:style>
  <w:style w:type="character" w:customStyle="1" w:styleId="a7">
    <w:name w:val="Текст примечания Знак"/>
    <w:basedOn w:val="a0"/>
    <w:link w:val="a6"/>
    <w:uiPriority w:val="99"/>
    <w:semiHidden/>
    <w:rsid w:val="002436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4365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436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40EA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40EA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E15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ortal.tgl.ru" TargetMode="External"/><Relationship Id="rId5" Type="http://schemas.openxmlformats.org/officeDocument/2006/relationships/hyperlink" Target="https://login.consultant.ru/link/?req=doc&amp;base=RLAW256&amp;n=157616&amp;dst=1000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Забродин Сергей Владимирович</dc:creator>
  <cp:keywords/>
  <dc:description/>
  <cp:lastModifiedBy>Зацепина Ксения Александровна</cp:lastModifiedBy>
  <cp:revision>4</cp:revision>
  <cp:lastPrinted>2026-09-09T07:12:00Z</cp:lastPrinted>
  <dcterms:created xsi:type="dcterms:W3CDTF">2026-06-01T08:10:00Z</dcterms:created>
  <dcterms:modified xsi:type="dcterms:W3CDTF">2026-09-09T07:12:00Z</dcterms:modified>
</cp:coreProperties>
</file>