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9F" w:rsidRDefault="00A94E4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ПРОЕКТ</w:t>
      </w:r>
      <w:r>
        <w:rPr>
          <w:sz w:val="28"/>
        </w:rPr>
        <w:tab/>
      </w:r>
    </w:p>
    <w:p w:rsidR="000F359F" w:rsidRDefault="000F359F">
      <w:pPr>
        <w:jc w:val="center"/>
        <w:rPr>
          <w:rStyle w:val="ad"/>
          <w:b w:val="0"/>
          <w:sz w:val="28"/>
        </w:rPr>
      </w:pPr>
    </w:p>
    <w:p w:rsidR="000F359F" w:rsidRPr="00A5793B" w:rsidRDefault="00D74FD4" w:rsidP="00FB319D">
      <w:pPr>
        <w:spacing w:line="360" w:lineRule="auto"/>
        <w:jc w:val="center"/>
        <w:rPr>
          <w:rStyle w:val="ad"/>
          <w:color w:val="000000" w:themeColor="text1"/>
          <w:sz w:val="28"/>
        </w:rPr>
      </w:pPr>
      <w:r w:rsidRPr="00A5793B">
        <w:rPr>
          <w:rStyle w:val="ad"/>
          <w:b w:val="0"/>
          <w:color w:val="000000" w:themeColor="text1"/>
          <w:sz w:val="28"/>
        </w:rPr>
        <w:t>О внесении изменений в постановление администрации городского округа Тольятти от 25.09.2024 № 1790-п/1</w:t>
      </w:r>
      <w:r w:rsidR="00A94E49" w:rsidRPr="00A5793B">
        <w:rPr>
          <w:rStyle w:val="ad"/>
          <w:color w:val="000000" w:themeColor="text1"/>
          <w:sz w:val="28"/>
        </w:rPr>
        <w:t>«</w:t>
      </w:r>
      <w:r w:rsidR="00A94E49" w:rsidRPr="00A5793B">
        <w:rPr>
          <w:color w:val="000000" w:themeColor="text1"/>
          <w:sz w:val="28"/>
        </w:rPr>
        <w:t>О</w:t>
      </w:r>
      <w:r w:rsidR="000E3193" w:rsidRPr="00A5793B">
        <w:rPr>
          <w:color w:val="000000" w:themeColor="text1"/>
          <w:sz w:val="28"/>
        </w:rPr>
        <w:t>б утверждении Порядка предоставления</w:t>
      </w:r>
      <w:r w:rsidR="00A94E49" w:rsidRPr="00A5793B">
        <w:rPr>
          <w:color w:val="000000" w:themeColor="text1"/>
          <w:sz w:val="28"/>
        </w:rPr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осуществляющим деятельность в сфере культуры</w:t>
      </w:r>
      <w:r w:rsidR="000E3193" w:rsidRPr="00A5793B">
        <w:rPr>
          <w:color w:val="000000" w:themeColor="text1"/>
          <w:sz w:val="28"/>
        </w:rPr>
        <w:t>, и проведени</w:t>
      </w:r>
      <w:r w:rsidRPr="00A5793B">
        <w:rPr>
          <w:color w:val="000000" w:themeColor="text1"/>
          <w:sz w:val="28"/>
        </w:rPr>
        <w:t>я</w:t>
      </w:r>
      <w:r w:rsidR="000E3193" w:rsidRPr="00A5793B">
        <w:rPr>
          <w:color w:val="000000" w:themeColor="text1"/>
          <w:sz w:val="28"/>
        </w:rPr>
        <w:t xml:space="preserve"> отбора указанных субсидий</w:t>
      </w:r>
      <w:r w:rsidR="00A94E49" w:rsidRPr="00A5793B">
        <w:rPr>
          <w:rStyle w:val="ad"/>
          <w:color w:val="000000" w:themeColor="text1"/>
          <w:sz w:val="28"/>
        </w:rPr>
        <w:t>»</w:t>
      </w:r>
    </w:p>
    <w:p w:rsidR="000F359F" w:rsidRPr="00A5793B" w:rsidRDefault="000F359F">
      <w:pPr>
        <w:rPr>
          <w:color w:val="000000" w:themeColor="text1"/>
          <w:sz w:val="28"/>
        </w:rPr>
      </w:pPr>
    </w:p>
    <w:p w:rsidR="00830F09" w:rsidRPr="00A5793B" w:rsidRDefault="00830F09" w:rsidP="005029AC">
      <w:pPr>
        <w:widowControl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A5793B">
        <w:rPr>
          <w:color w:val="000000" w:themeColor="text1"/>
          <w:sz w:val="28"/>
          <w:szCs w:val="28"/>
        </w:rPr>
        <w:t xml:space="preserve">В целях приведения нормативного правового акта в соответствие с требованиями Бюджетного </w:t>
      </w:r>
      <w:hyperlink r:id="rId7" w:history="1">
        <w:r w:rsidRPr="00A5793B">
          <w:rPr>
            <w:color w:val="000000" w:themeColor="text1"/>
            <w:sz w:val="28"/>
            <w:szCs w:val="28"/>
          </w:rPr>
          <w:t>кодекса</w:t>
        </w:r>
      </w:hyperlink>
      <w:r w:rsidRPr="00A5793B">
        <w:rPr>
          <w:color w:val="000000" w:themeColor="text1"/>
          <w:sz w:val="28"/>
          <w:szCs w:val="28"/>
        </w:rPr>
        <w:t xml:space="preserve"> Российской Федерации, </w:t>
      </w:r>
      <w:r w:rsidRPr="00A5793B">
        <w:rPr>
          <w:color w:val="000000" w:themeColor="text1"/>
          <w:sz w:val="28"/>
          <w:szCs w:val="28"/>
          <w:shd w:val="clear" w:color="auto" w:fill="FFFFFF"/>
        </w:rPr>
        <w:t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A5793B">
        <w:rPr>
          <w:color w:val="000000" w:themeColor="text1"/>
          <w:sz w:val="28"/>
          <w:szCs w:val="28"/>
        </w:rPr>
        <w:t>, постановлением Правительства Российской Федерации от 25 октября 2023 г. № 1781 «Об утверждении Правил отбора получателей субсидий, в том числе грантов в форме субсидий, предоставляемых из бюджетов бюджетной</w:t>
      </w:r>
      <w:r w:rsidRPr="00A5793B">
        <w:rPr>
          <w:color w:val="000000" w:themeColor="text1"/>
          <w:sz w:val="28"/>
          <w:szCs w:val="28"/>
        </w:rPr>
        <w:tab/>
        <w:t>системы Российской Федерации  юридическим лицам, индивидуальным предпринимателям, а также физическим лицам – производителям товаров, работ, услуг</w:t>
      </w:r>
      <w:r w:rsidR="00547E54" w:rsidRPr="00A5793B">
        <w:rPr>
          <w:color w:val="000000" w:themeColor="text1"/>
          <w:sz w:val="28"/>
          <w:szCs w:val="28"/>
        </w:rPr>
        <w:t>»</w:t>
      </w:r>
      <w:r w:rsidRPr="00A5793B">
        <w:rPr>
          <w:color w:val="000000" w:themeColor="text1"/>
          <w:sz w:val="28"/>
          <w:szCs w:val="28"/>
        </w:rPr>
        <w:t xml:space="preserve">,  руководствуясь </w:t>
      </w:r>
      <w:hyperlink r:id="rId8" w:history="1">
        <w:r w:rsidRPr="00A5793B">
          <w:rPr>
            <w:color w:val="000000" w:themeColor="text1"/>
            <w:sz w:val="28"/>
            <w:szCs w:val="28"/>
          </w:rPr>
          <w:t>Уставом</w:t>
        </w:r>
      </w:hyperlink>
      <w:r w:rsidRPr="00A5793B">
        <w:rPr>
          <w:color w:val="000000" w:themeColor="text1"/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:rsidR="00E038C4" w:rsidRPr="00A5793B" w:rsidRDefault="00E038C4" w:rsidP="005029AC">
      <w:pPr>
        <w:pStyle w:val="a3"/>
        <w:widowControl/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A5793B">
        <w:rPr>
          <w:color w:val="000000" w:themeColor="text1"/>
          <w:sz w:val="28"/>
          <w:szCs w:val="28"/>
        </w:rPr>
        <w:t xml:space="preserve">Внести в </w:t>
      </w:r>
      <w:hyperlink r:id="rId9" w:history="1">
        <w:r w:rsidRPr="00A5793B">
          <w:rPr>
            <w:color w:val="000000" w:themeColor="text1"/>
            <w:sz w:val="28"/>
            <w:szCs w:val="28"/>
          </w:rPr>
          <w:t>постановление</w:t>
        </w:r>
      </w:hyperlink>
      <w:r w:rsidRPr="00A5793B">
        <w:rPr>
          <w:color w:val="000000" w:themeColor="text1"/>
          <w:sz w:val="28"/>
          <w:szCs w:val="28"/>
        </w:rPr>
        <w:t xml:space="preserve"> администрации городского округа Тольятти </w:t>
      </w:r>
      <w:r w:rsidRPr="00A5793B">
        <w:rPr>
          <w:rStyle w:val="ad"/>
          <w:b w:val="0"/>
          <w:color w:val="000000" w:themeColor="text1"/>
          <w:sz w:val="28"/>
          <w:szCs w:val="28"/>
        </w:rPr>
        <w:t>от 25.09.2024 № 1790-п/1</w:t>
      </w:r>
      <w:r w:rsidRPr="00A5793B">
        <w:rPr>
          <w:rStyle w:val="ad"/>
          <w:color w:val="000000" w:themeColor="text1"/>
          <w:sz w:val="28"/>
          <w:szCs w:val="28"/>
        </w:rPr>
        <w:t xml:space="preserve"> «</w:t>
      </w:r>
      <w:r w:rsidRPr="00A5793B">
        <w:rPr>
          <w:color w:val="000000" w:themeColor="text1"/>
          <w:sz w:val="28"/>
          <w:szCs w:val="28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</w:t>
      </w:r>
      <w:r w:rsidRPr="00A5793B">
        <w:rPr>
          <w:color w:val="000000" w:themeColor="text1"/>
          <w:sz w:val="28"/>
          <w:szCs w:val="28"/>
        </w:rPr>
        <w:lastRenderedPageBreak/>
        <w:t>предпринимателям, а также физическим лицам – производителям товаров, работ, услуг, осуществляющим деятельность в сфере культуры, и проведения отбора указанных субсидий</w:t>
      </w:r>
      <w:r w:rsidRPr="00A5793B">
        <w:rPr>
          <w:rStyle w:val="ad"/>
          <w:color w:val="000000" w:themeColor="text1"/>
          <w:sz w:val="28"/>
          <w:szCs w:val="28"/>
        </w:rPr>
        <w:t xml:space="preserve">»   </w:t>
      </w:r>
      <w:r w:rsidRPr="00A5793B">
        <w:rPr>
          <w:color w:val="000000" w:themeColor="text1"/>
          <w:sz w:val="28"/>
          <w:szCs w:val="28"/>
        </w:rPr>
        <w:t xml:space="preserve"> (газета "Городские ведомости", 2024, 01октября) (далее - Постановление) следующие изменения:</w:t>
      </w:r>
    </w:p>
    <w:p w:rsidR="00830F09" w:rsidRPr="00A5793B" w:rsidRDefault="00E038C4" w:rsidP="00254E1D">
      <w:pPr>
        <w:pStyle w:val="a3"/>
        <w:widowControl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A5793B">
        <w:rPr>
          <w:color w:val="000000" w:themeColor="text1"/>
          <w:sz w:val="28"/>
          <w:szCs w:val="28"/>
        </w:rPr>
        <w:t xml:space="preserve">В </w:t>
      </w:r>
      <w:hyperlink r:id="rId10" w:history="1">
        <w:r w:rsidRPr="00A5793B">
          <w:rPr>
            <w:color w:val="000000" w:themeColor="text1"/>
            <w:sz w:val="28"/>
            <w:szCs w:val="28"/>
          </w:rPr>
          <w:t>наименовании</w:t>
        </w:r>
      </w:hyperlink>
      <w:r w:rsidRPr="00A5793B">
        <w:rPr>
          <w:color w:val="000000" w:themeColor="text1"/>
          <w:sz w:val="28"/>
          <w:szCs w:val="28"/>
        </w:rPr>
        <w:t xml:space="preserve"> Постановления слова «и проведения отбора указанных субсидий» заменить словами «определение порядка проведения отбора получателей указанных субсидий».</w:t>
      </w:r>
    </w:p>
    <w:p w:rsidR="00E038C4" w:rsidRPr="00A5793B" w:rsidRDefault="00E038C4" w:rsidP="00254E1D">
      <w:pPr>
        <w:pStyle w:val="a3"/>
        <w:widowControl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A5793B">
        <w:rPr>
          <w:color w:val="000000" w:themeColor="text1"/>
          <w:sz w:val="28"/>
          <w:szCs w:val="28"/>
        </w:rPr>
        <w:t xml:space="preserve">В преамбуле </w:t>
      </w:r>
      <w:r w:rsidR="00F74EB8" w:rsidRPr="00A5793B">
        <w:rPr>
          <w:color w:val="000000" w:themeColor="text1"/>
          <w:sz w:val="28"/>
          <w:szCs w:val="28"/>
        </w:rPr>
        <w:t>П</w:t>
      </w:r>
      <w:r w:rsidRPr="00A5793B">
        <w:rPr>
          <w:color w:val="000000" w:themeColor="text1"/>
          <w:sz w:val="28"/>
          <w:szCs w:val="28"/>
        </w:rPr>
        <w:t xml:space="preserve">остановления после слов </w:t>
      </w:r>
      <w:r w:rsidRPr="00A5793B">
        <w:rPr>
          <w:color w:val="000000" w:themeColor="text1"/>
          <w:sz w:val="28"/>
          <w:szCs w:val="28"/>
          <w:shd w:val="clear" w:color="auto" w:fill="FFFFFF"/>
        </w:rPr>
        <w:t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дополнить словами «</w:t>
      </w:r>
      <w:r w:rsidRPr="00A5793B">
        <w:rPr>
          <w:color w:val="000000" w:themeColor="text1"/>
          <w:sz w:val="28"/>
          <w:szCs w:val="28"/>
        </w:rPr>
        <w:t>постановлением Правительства Российской Федерации от 25 октября 2023 г. № 1781 «Об утверждении Правил отбора получателей субсидий, в том числе грантов в форме субсидий, предоставляемых из бюджетов бюджетной</w:t>
      </w:r>
      <w:r w:rsidRPr="00A5793B">
        <w:rPr>
          <w:color w:val="000000" w:themeColor="text1"/>
          <w:sz w:val="28"/>
          <w:szCs w:val="28"/>
        </w:rPr>
        <w:tab/>
        <w:t>системы Российской Федерации  юридическим лицам, индивидуальным предпринимателям, а также физическим лицам – производителям товаров, работ, услуг»</w:t>
      </w:r>
      <w:r w:rsidR="004E6662" w:rsidRPr="00A5793B">
        <w:rPr>
          <w:color w:val="000000" w:themeColor="text1"/>
          <w:sz w:val="28"/>
          <w:szCs w:val="28"/>
        </w:rPr>
        <w:t>.</w:t>
      </w:r>
    </w:p>
    <w:p w:rsidR="00F74EB8" w:rsidRPr="00A5793B" w:rsidRDefault="00F74EB8" w:rsidP="00254E1D">
      <w:pPr>
        <w:pStyle w:val="a3"/>
        <w:widowControl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A5793B">
        <w:rPr>
          <w:color w:val="000000" w:themeColor="text1"/>
          <w:sz w:val="28"/>
          <w:szCs w:val="28"/>
        </w:rPr>
        <w:t>В пункте 2 Постановления исключить слова «и проведения отбора указанных субсидий».</w:t>
      </w:r>
    </w:p>
    <w:p w:rsidR="00F74EB8" w:rsidRPr="00A5793B" w:rsidRDefault="00F74EB8" w:rsidP="00254E1D">
      <w:pPr>
        <w:pStyle w:val="a3"/>
        <w:widowControl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A5793B">
        <w:rPr>
          <w:color w:val="000000" w:themeColor="text1"/>
          <w:sz w:val="28"/>
          <w:szCs w:val="28"/>
        </w:rPr>
        <w:t>Пункт 3 Постановления признать утратившим силу.</w:t>
      </w:r>
    </w:p>
    <w:p w:rsidR="00F74EB8" w:rsidRPr="00A5793B" w:rsidRDefault="00F74EB8" w:rsidP="00254E1D">
      <w:pPr>
        <w:pStyle w:val="a3"/>
        <w:widowControl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A5793B">
        <w:rPr>
          <w:color w:val="000000" w:themeColor="text1"/>
          <w:sz w:val="28"/>
          <w:szCs w:val="28"/>
        </w:rPr>
        <w:t>Дополнить Постановление пунктом 3.1 следующего содержания:</w:t>
      </w:r>
    </w:p>
    <w:p w:rsidR="003874A4" w:rsidRPr="00A5793B" w:rsidRDefault="00F74EB8" w:rsidP="00254E1D">
      <w:pPr>
        <w:pStyle w:val="a3"/>
        <w:widowControl/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A5793B">
        <w:rPr>
          <w:color w:val="000000" w:themeColor="text1"/>
          <w:sz w:val="28"/>
          <w:szCs w:val="28"/>
        </w:rPr>
        <w:t>«3.1. У</w:t>
      </w:r>
      <w:r w:rsidR="003874A4" w:rsidRPr="00A5793B">
        <w:rPr>
          <w:color w:val="000000" w:themeColor="text1"/>
          <w:sz w:val="28"/>
          <w:szCs w:val="28"/>
        </w:rPr>
        <w:t>становить, что</w:t>
      </w:r>
      <w:r w:rsidR="00FC53D5" w:rsidRPr="00A5793B">
        <w:rPr>
          <w:color w:val="000000" w:themeColor="text1"/>
          <w:sz w:val="28"/>
          <w:szCs w:val="28"/>
        </w:rPr>
        <w:t xml:space="preserve"> проведение отбора получателей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осуществляющим деятельность в сфере культуры, обеспечивается с использованием государственной интегрированной информационной </w:t>
      </w:r>
      <w:r w:rsidR="00FC53D5" w:rsidRPr="00A5793B">
        <w:rPr>
          <w:color w:val="000000" w:themeColor="text1"/>
          <w:sz w:val="28"/>
          <w:szCs w:val="28"/>
        </w:rPr>
        <w:lastRenderedPageBreak/>
        <w:t>системы управления общественными финансами «Электронный бюджет», в соответствии с Правилами отбора получателей субсидии,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– производителям товаров, работ, услуг, утвержденными постановлением Правительства Российской Федерации от 25.10.2023 № 1781</w:t>
      </w:r>
      <w:r w:rsidR="004E6662" w:rsidRPr="00A5793B">
        <w:rPr>
          <w:color w:val="000000" w:themeColor="text1"/>
          <w:sz w:val="28"/>
          <w:szCs w:val="28"/>
        </w:rPr>
        <w:t>»</w:t>
      </w:r>
      <w:r w:rsidR="00FC53D5" w:rsidRPr="00A5793B">
        <w:rPr>
          <w:color w:val="000000" w:themeColor="text1"/>
          <w:sz w:val="28"/>
          <w:szCs w:val="28"/>
        </w:rPr>
        <w:t xml:space="preserve">. </w:t>
      </w:r>
    </w:p>
    <w:p w:rsidR="00FB319D" w:rsidRPr="00A5793B" w:rsidRDefault="00F74EB8" w:rsidP="00254E1D">
      <w:pPr>
        <w:pStyle w:val="a3"/>
        <w:widowControl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A5793B">
        <w:rPr>
          <w:color w:val="000000" w:themeColor="text1"/>
          <w:sz w:val="28"/>
          <w:szCs w:val="28"/>
        </w:rPr>
        <w:t xml:space="preserve">Внести в </w:t>
      </w:r>
      <w:hyperlink r:id="rId11" w:history="1">
        <w:r w:rsidRPr="00A5793B">
          <w:rPr>
            <w:color w:val="000000" w:themeColor="text1"/>
            <w:sz w:val="28"/>
            <w:szCs w:val="28"/>
          </w:rPr>
          <w:t>Порядок</w:t>
        </w:r>
      </w:hyperlink>
      <w:r w:rsidR="00FB319D" w:rsidRPr="00A5793B">
        <w:rPr>
          <w:color w:val="000000" w:themeColor="text1"/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осуществляющим деятельность в сфере культуры, и проведения отбор</w:t>
      </w:r>
      <w:r w:rsidR="007A1DC7">
        <w:rPr>
          <w:color w:val="000000" w:themeColor="text1"/>
          <w:sz w:val="28"/>
          <w:szCs w:val="28"/>
        </w:rPr>
        <w:t>ов получателей</w:t>
      </w:r>
      <w:r w:rsidR="00FB319D" w:rsidRPr="00A5793B">
        <w:rPr>
          <w:color w:val="000000" w:themeColor="text1"/>
          <w:sz w:val="28"/>
          <w:szCs w:val="28"/>
        </w:rPr>
        <w:t xml:space="preserve"> указанных субсидий</w:t>
      </w:r>
      <w:r w:rsidR="00FB319D" w:rsidRPr="00A5793B">
        <w:rPr>
          <w:rStyle w:val="ad"/>
          <w:color w:val="000000" w:themeColor="text1"/>
          <w:sz w:val="28"/>
          <w:szCs w:val="28"/>
        </w:rPr>
        <w:t>»</w:t>
      </w:r>
      <w:r w:rsidR="001B5AC3" w:rsidRPr="00A5793B">
        <w:rPr>
          <w:color w:val="000000" w:themeColor="text1"/>
          <w:sz w:val="28"/>
          <w:szCs w:val="28"/>
        </w:rPr>
        <w:t>, утвержденный П</w:t>
      </w:r>
      <w:bookmarkStart w:id="0" w:name="_GoBack"/>
      <w:bookmarkEnd w:id="0"/>
      <w:r w:rsidR="001B5AC3" w:rsidRPr="00A5793B">
        <w:rPr>
          <w:color w:val="000000" w:themeColor="text1"/>
          <w:sz w:val="28"/>
          <w:szCs w:val="28"/>
        </w:rPr>
        <w:t xml:space="preserve">остановлением, (далее – Порядок) </w:t>
      </w:r>
      <w:r w:rsidR="00FB319D" w:rsidRPr="00A5793B">
        <w:rPr>
          <w:color w:val="000000" w:themeColor="text1"/>
          <w:sz w:val="28"/>
          <w:szCs w:val="28"/>
        </w:rPr>
        <w:t>следующие изменения:</w:t>
      </w:r>
    </w:p>
    <w:p w:rsidR="00FB319D" w:rsidRPr="00A5793B" w:rsidRDefault="001B5AC3" w:rsidP="00254E1D">
      <w:pPr>
        <w:pStyle w:val="a3"/>
        <w:widowControl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A5793B">
        <w:rPr>
          <w:color w:val="000000" w:themeColor="text1"/>
          <w:sz w:val="28"/>
          <w:szCs w:val="28"/>
        </w:rPr>
        <w:t xml:space="preserve">В наименовании Порядка </w:t>
      </w:r>
      <w:r w:rsidR="004E6662" w:rsidRPr="00A5793B">
        <w:rPr>
          <w:color w:val="000000" w:themeColor="text1"/>
          <w:sz w:val="28"/>
          <w:szCs w:val="28"/>
        </w:rPr>
        <w:t>исключить слова «, и проведения отборовполучателей указанных субсидий».</w:t>
      </w:r>
    </w:p>
    <w:p w:rsidR="004E6662" w:rsidRPr="00A5793B" w:rsidRDefault="004E6662" w:rsidP="00254E1D">
      <w:pPr>
        <w:pStyle w:val="a3"/>
        <w:widowControl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A5793B">
        <w:rPr>
          <w:color w:val="000000" w:themeColor="text1"/>
          <w:sz w:val="28"/>
          <w:szCs w:val="28"/>
        </w:rPr>
        <w:t>Пункт 1.9 Порядка дополнить словами «до размещения объявления о проведении Отбора»</w:t>
      </w:r>
      <w:r w:rsidR="00407C23" w:rsidRPr="00A5793B">
        <w:rPr>
          <w:color w:val="000000" w:themeColor="text1"/>
          <w:sz w:val="28"/>
          <w:szCs w:val="28"/>
        </w:rPr>
        <w:t>.</w:t>
      </w:r>
    </w:p>
    <w:p w:rsidR="004E6662" w:rsidRPr="00A5793B" w:rsidRDefault="00407C23" w:rsidP="00254E1D">
      <w:pPr>
        <w:pStyle w:val="ConsPlusNormal"/>
        <w:widowControl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793B">
        <w:rPr>
          <w:rFonts w:ascii="Times New Roman" w:hAnsi="Times New Roman"/>
          <w:color w:val="000000" w:themeColor="text1"/>
          <w:sz w:val="28"/>
          <w:szCs w:val="28"/>
        </w:rPr>
        <w:t>В пункте 2.2 Порядка» слова «предоставляет следующие документы» заменить словами «предоставляет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бюджет")электронные копии документов (документов на бумажном носителе, преобразованных в электронную форму путем сканирования)».</w:t>
      </w:r>
    </w:p>
    <w:p w:rsidR="00407C23" w:rsidRPr="00A5793B" w:rsidRDefault="0002577B" w:rsidP="00254E1D">
      <w:pPr>
        <w:pStyle w:val="ConsPlusNormal"/>
        <w:widowControl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793B">
        <w:rPr>
          <w:rFonts w:ascii="Times New Roman" w:hAnsi="Times New Roman"/>
          <w:color w:val="000000" w:themeColor="text1"/>
          <w:sz w:val="28"/>
          <w:szCs w:val="28"/>
        </w:rPr>
        <w:t>Подпункт 2.2.2 пункта 2.2 Порядка изложить в новой редакции:</w:t>
      </w:r>
    </w:p>
    <w:p w:rsidR="0002577B" w:rsidRPr="00A5793B" w:rsidRDefault="0002577B" w:rsidP="00254E1D">
      <w:pPr>
        <w:pStyle w:val="ConsPlusNormal"/>
        <w:widowControl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793B">
        <w:rPr>
          <w:rFonts w:ascii="Times New Roman" w:hAnsi="Times New Roman"/>
          <w:color w:val="000000" w:themeColor="text1"/>
          <w:sz w:val="28"/>
          <w:szCs w:val="28"/>
        </w:rPr>
        <w:t>«2.2.2. учредительные документы, если участник отбора является юридическим лицом;»</w:t>
      </w:r>
    </w:p>
    <w:p w:rsidR="0002577B" w:rsidRPr="00A5793B" w:rsidRDefault="0002577B" w:rsidP="00254E1D">
      <w:pPr>
        <w:pStyle w:val="ConsPlusNormal"/>
        <w:widowControl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793B">
        <w:rPr>
          <w:rFonts w:ascii="Times New Roman" w:hAnsi="Times New Roman"/>
          <w:color w:val="000000" w:themeColor="text1"/>
          <w:sz w:val="28"/>
          <w:szCs w:val="28"/>
        </w:rPr>
        <w:t>Подпункт 2.2.3 пункта 2.2 Порядка изложить в новой редакции:</w:t>
      </w:r>
    </w:p>
    <w:p w:rsidR="0002577B" w:rsidRPr="00A5793B" w:rsidRDefault="0002577B" w:rsidP="005029AC">
      <w:pPr>
        <w:pStyle w:val="ConsPlusNormal"/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793B">
        <w:rPr>
          <w:rFonts w:ascii="Times New Roman" w:hAnsi="Times New Roman"/>
          <w:color w:val="000000" w:themeColor="text1"/>
          <w:sz w:val="28"/>
          <w:szCs w:val="28"/>
        </w:rPr>
        <w:t>«2.2.3. документ, подтверждающий факт назначения руководителя юридического лица (протокол, приказ, иной документ);»</w:t>
      </w:r>
    </w:p>
    <w:p w:rsidR="0002577B" w:rsidRPr="00A5793B" w:rsidRDefault="0002577B" w:rsidP="00254E1D">
      <w:pPr>
        <w:pStyle w:val="ConsPlusNormal"/>
        <w:widowControl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793B">
        <w:rPr>
          <w:rFonts w:ascii="Times New Roman" w:hAnsi="Times New Roman"/>
          <w:color w:val="000000" w:themeColor="text1"/>
          <w:sz w:val="28"/>
          <w:szCs w:val="28"/>
        </w:rPr>
        <w:lastRenderedPageBreak/>
        <w:t>Подпункт 2.2.4 пункта 2.2 Порядка изложить в новой редакции:</w:t>
      </w:r>
    </w:p>
    <w:p w:rsidR="0002577B" w:rsidRPr="00A5793B" w:rsidRDefault="0002577B" w:rsidP="00254E1D">
      <w:pPr>
        <w:pStyle w:val="ConsPlusNormal"/>
        <w:widowControl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793B">
        <w:rPr>
          <w:rFonts w:ascii="Times New Roman" w:hAnsi="Times New Roman"/>
          <w:color w:val="000000" w:themeColor="text1"/>
          <w:sz w:val="28"/>
          <w:szCs w:val="28"/>
        </w:rPr>
        <w:t>«2.2.4. Участник отбора, являющийся индивидуальным предпринимателем ил</w:t>
      </w:r>
      <w:r w:rsidR="00144154" w:rsidRPr="00A5793B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A5793B">
        <w:rPr>
          <w:rFonts w:ascii="Times New Roman" w:hAnsi="Times New Roman"/>
          <w:color w:val="000000" w:themeColor="text1"/>
          <w:sz w:val="28"/>
          <w:szCs w:val="28"/>
        </w:rPr>
        <w:t xml:space="preserve"> физическим лицом, предоставляет</w:t>
      </w:r>
      <w:r w:rsidR="00187836" w:rsidRPr="00A5793B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A5793B">
        <w:rPr>
          <w:rFonts w:ascii="Times New Roman" w:hAnsi="Times New Roman"/>
          <w:color w:val="000000" w:themeColor="text1"/>
          <w:sz w:val="28"/>
          <w:szCs w:val="28"/>
        </w:rPr>
        <w:t xml:space="preserve"> паспорт гражданина Российской Федерации (</w:t>
      </w:r>
      <w:r w:rsidR="00AD5208" w:rsidRPr="00A5793B">
        <w:rPr>
          <w:rFonts w:ascii="Times New Roman" w:hAnsi="Times New Roman"/>
          <w:color w:val="000000" w:themeColor="text1"/>
          <w:sz w:val="28"/>
          <w:szCs w:val="28"/>
        </w:rPr>
        <w:t>паспорт ино</w:t>
      </w:r>
      <w:r w:rsidRPr="00A5793B">
        <w:rPr>
          <w:rFonts w:ascii="Times New Roman" w:hAnsi="Times New Roman"/>
          <w:color w:val="000000" w:themeColor="text1"/>
          <w:sz w:val="28"/>
          <w:szCs w:val="28"/>
        </w:rPr>
        <w:t>странного гражданина)</w:t>
      </w:r>
      <w:r w:rsidR="00AD5208" w:rsidRPr="00A5793B">
        <w:rPr>
          <w:rFonts w:ascii="Times New Roman" w:hAnsi="Times New Roman"/>
          <w:color w:val="000000" w:themeColor="text1"/>
          <w:sz w:val="28"/>
          <w:szCs w:val="28"/>
        </w:rPr>
        <w:t>, включающий информацию о его серии, номере и дате выдачи, о наименовании органа и коде подразделения, выдавшего документ (при наличии), дате и месте рождения</w:t>
      </w:r>
      <w:r w:rsidR="00187836" w:rsidRPr="00A5793B">
        <w:rPr>
          <w:rFonts w:ascii="Times New Roman" w:hAnsi="Times New Roman"/>
          <w:color w:val="000000" w:themeColor="text1"/>
          <w:sz w:val="28"/>
          <w:szCs w:val="28"/>
        </w:rPr>
        <w:t>, страховой номер индивидуального лицевого счета</w:t>
      </w:r>
      <w:r w:rsidRPr="00A5793B">
        <w:rPr>
          <w:rFonts w:ascii="Times New Roman" w:hAnsi="Times New Roman"/>
          <w:color w:val="000000" w:themeColor="text1"/>
          <w:sz w:val="28"/>
          <w:szCs w:val="28"/>
        </w:rPr>
        <w:t>;»</w:t>
      </w:r>
    </w:p>
    <w:p w:rsidR="00144154" w:rsidRPr="00A5793B" w:rsidRDefault="00144154" w:rsidP="00144154">
      <w:pPr>
        <w:pStyle w:val="ConsPlusNormal"/>
        <w:widowControl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793B">
        <w:rPr>
          <w:rFonts w:ascii="Times New Roman" w:hAnsi="Times New Roman"/>
          <w:color w:val="000000" w:themeColor="text1"/>
          <w:sz w:val="28"/>
          <w:szCs w:val="28"/>
        </w:rPr>
        <w:t>Подпункт 2.2.5 пункта 2.2 Порядка изложить в новой редакции:</w:t>
      </w:r>
    </w:p>
    <w:p w:rsidR="00144154" w:rsidRPr="00A5793B" w:rsidRDefault="00144154" w:rsidP="00144154">
      <w:pPr>
        <w:pStyle w:val="ConsPlusNormal"/>
        <w:widowControl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793B">
        <w:rPr>
          <w:rFonts w:ascii="Times New Roman" w:hAnsi="Times New Roman"/>
          <w:color w:val="000000" w:themeColor="text1"/>
          <w:sz w:val="28"/>
          <w:szCs w:val="28"/>
        </w:rPr>
        <w:t>«2.2.5. Участник отбора, являющийся физическим лицом, предоставляет</w:t>
      </w:r>
      <w:r w:rsidR="00187836" w:rsidRPr="00A5793B">
        <w:rPr>
          <w:rFonts w:ascii="Times New Roman" w:hAnsi="Times New Roman"/>
          <w:color w:val="000000" w:themeColor="text1"/>
          <w:sz w:val="28"/>
          <w:szCs w:val="28"/>
        </w:rPr>
        <w:t xml:space="preserve"> свидетельство о постановке на учет в налоговом органе физического лица по месту жительства на территории Российской Федерации</w:t>
      </w:r>
      <w:r w:rsidRPr="00A5793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187836" w:rsidRPr="00A5793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4044B" w:rsidRPr="00A5793B" w:rsidRDefault="0034044B" w:rsidP="00254E1D">
      <w:pPr>
        <w:pStyle w:val="ConsPlusNormal"/>
        <w:widowControl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793B">
        <w:rPr>
          <w:rFonts w:ascii="Times New Roman" w:hAnsi="Times New Roman"/>
          <w:color w:val="000000" w:themeColor="text1"/>
          <w:sz w:val="28"/>
          <w:szCs w:val="28"/>
        </w:rPr>
        <w:t>Подпункт 2.2.10 пункта 2.2 Порядка изложить в новой редакции:</w:t>
      </w:r>
    </w:p>
    <w:p w:rsidR="0034044B" w:rsidRPr="00A5793B" w:rsidRDefault="0034044B" w:rsidP="005029AC">
      <w:pPr>
        <w:pStyle w:val="ConsPlusNormal"/>
        <w:widowControl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793B">
        <w:rPr>
          <w:rFonts w:ascii="Times New Roman" w:hAnsi="Times New Roman"/>
          <w:color w:val="000000" w:themeColor="text1"/>
          <w:sz w:val="28"/>
          <w:szCs w:val="28"/>
        </w:rPr>
        <w:t>«2.2.10. документы, подтверждающие фактически произведенные затраты, предлагаемые за счет средств субсидии, в том числе:</w:t>
      </w:r>
    </w:p>
    <w:p w:rsidR="0034044B" w:rsidRPr="00A5793B" w:rsidRDefault="0034044B" w:rsidP="005029AC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793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2.2.10.1. реестр документов, подтверждающих фактически произведенные затраты, предлагаемые к возмещению, подписанный</w:t>
      </w:r>
      <w:r w:rsidRPr="00A5793B">
        <w:rPr>
          <w:rFonts w:ascii="Times New Roman" w:hAnsi="Times New Roman"/>
          <w:color w:val="000000" w:themeColor="text1"/>
          <w:sz w:val="28"/>
          <w:szCs w:val="28"/>
        </w:rPr>
        <w:t xml:space="preserve"> руководителем Участника отбора, если Участник отбора – юридическое лицо, Участником отбора, если Участник отбора – индивидуальный предприниматель или физическое лицо, и заверенный печатью (при наличии);</w:t>
      </w:r>
    </w:p>
    <w:p w:rsidR="0034044B" w:rsidRPr="00A5793B" w:rsidRDefault="0034044B" w:rsidP="005029AC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5793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2.2.10.2 договоры на приобретение товаров, выполнение работ, оказание услуг, документы, подтверждающие оплату товаров, работ, услуг и их передачу (поставку, приобретение, оказание);</w:t>
      </w:r>
    </w:p>
    <w:p w:rsidR="0034044B" w:rsidRPr="00A5793B" w:rsidRDefault="0034044B" w:rsidP="005029AC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5793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2.2.10.3. авансовый отчет, кассовый чек, товарный чек, накладная или квитанция к приходно-кассовому ордеру и накладная, расходно-кассовый ордер, подтверждающий получение возмещения расходов сотрудников, а также приходный кассовый ордер, подтверждающий оприходование денежной наличности в кассу Участника отбора, и выписка банка, подтверждающая снятие денежных средств с расчетного счета (данные </w:t>
      </w:r>
      <w:r w:rsidRPr="00A5793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документы представляются при расчете наличным платежом);</w:t>
      </w:r>
    </w:p>
    <w:p w:rsidR="0034044B" w:rsidRPr="00A5793B" w:rsidRDefault="0034044B" w:rsidP="005029AC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5793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2.2.10.4. акт передачи/приема товаров, выполненных работ (оказанных услуг), накладная, универсальный передаточный документ, счет, счет-фактура, платежное поручение с отметкой банка, выписка банка (данные документы представляются при расчете безналичным платежом);</w:t>
      </w:r>
    </w:p>
    <w:p w:rsidR="0034044B" w:rsidRPr="00A5793B" w:rsidRDefault="0034044B" w:rsidP="005029AC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5793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2.2.10.5. трудовой договор, расчетно-платежная ведомость, расчетная ведомость, бухгалтерская справка о начислении страховых взносов, платежные поручения с отметкой банка, подтверждающие оплату труда, перечисление удержанного НДФЛ и страховых взносов, выписка банка, расчет, предусматривающий расшифровку времени, затраченного на выполнение работ по мероприятию, и сумму выплат сотруднику при реализации данного мероприятия (данные документы представляются в случае возмещения затрат, связанных с оплатой труда лиц, работающих по трудовому договору);</w:t>
      </w:r>
    </w:p>
    <w:p w:rsidR="0034044B" w:rsidRPr="00A5793B" w:rsidRDefault="0034044B" w:rsidP="005029AC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5793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2.2.10.6. гражданско-правовой договор, акт о приемке работ (услуг), расчетная ведомость, расчет страховых взносов (в произвольной форме), платежные поручения, подтверждающие оплату работ (услуг), перечисление удержанного НДФЛ и страховых взносов, выписка банка (данные документы представляются в случае возмещения затрат, связанных с выплатами вознаграждения лицам, привлеченным по гражданско-правовым договорам);</w:t>
      </w:r>
    </w:p>
    <w:p w:rsidR="0034044B" w:rsidRPr="00A5793B" w:rsidRDefault="0034044B" w:rsidP="005029AC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5793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2.2.10.</w:t>
      </w:r>
      <w:r w:rsidR="00FE0EF5" w:rsidRPr="00A5793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7. </w:t>
      </w:r>
      <w:r w:rsidRPr="00A5793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инвентарные карточки на приобретенные основные средства (в случае приобретения основных средств);</w:t>
      </w:r>
    </w:p>
    <w:p w:rsidR="0034044B" w:rsidRPr="00A5793B" w:rsidRDefault="0034044B" w:rsidP="005029AC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793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2.2.10.</w:t>
      </w:r>
      <w:r w:rsidR="00FE0EF5" w:rsidRPr="00A5793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8.</w:t>
      </w:r>
      <w:r w:rsidRPr="00A5793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акты, подтверждающие использование приобретенных материальных ценностей в рамках заявленных мероприятий, с приложением списка участников или ведомости на выдачу материальных ценностей (данные документы представляются при списании материальных запасов).</w:t>
      </w:r>
      <w:r w:rsidRPr="00A5793B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FE0EF5" w:rsidRPr="00A5793B" w:rsidRDefault="00FE0EF5" w:rsidP="00254E1D">
      <w:pPr>
        <w:pStyle w:val="ConsPlusNormal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793B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187836" w:rsidRPr="00A5793B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DF6EB1" w:rsidRPr="00A5793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5793B">
        <w:rPr>
          <w:rFonts w:ascii="Times New Roman" w:hAnsi="Times New Roman"/>
          <w:color w:val="000000" w:themeColor="text1"/>
          <w:sz w:val="28"/>
          <w:szCs w:val="28"/>
        </w:rPr>
        <w:t xml:space="preserve"> Пункт 2.5. Порядка изложить в следующей редакции:</w:t>
      </w:r>
    </w:p>
    <w:p w:rsidR="00FE0EF5" w:rsidRPr="00A5793B" w:rsidRDefault="00FE0EF5" w:rsidP="00254E1D">
      <w:pPr>
        <w:pStyle w:val="ConsPlusNormal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5793B">
        <w:rPr>
          <w:rFonts w:ascii="Times New Roman" w:hAnsi="Times New Roman"/>
          <w:color w:val="000000" w:themeColor="text1"/>
          <w:sz w:val="28"/>
          <w:szCs w:val="28"/>
        </w:rPr>
        <w:t xml:space="preserve">«2.5. </w:t>
      </w:r>
      <w:r w:rsidRPr="00A5793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Проверка документов, представленных Участниками отбора в соответствии с пунктом 2.2 настоящего Порядка, на соответствие Участника отбора требованиям, указанным в пункте 2.1 настоящего Порядка </w:t>
      </w:r>
      <w:r w:rsidRPr="00A5793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осуществляется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:rsidR="00FE0EF5" w:rsidRPr="00A5793B" w:rsidRDefault="00FE0EF5" w:rsidP="005029AC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5793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Подтверждение соответствия Участника отбора требованиям, указанным в пункте 2.1 настоящего Порядка, в случае отсутствия технической возможности автоматической проверки в системе «Электронный бюджет»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 </w:t>
      </w:r>
    </w:p>
    <w:p w:rsidR="00FE0EF5" w:rsidRPr="00A5793B" w:rsidRDefault="00FE0EF5" w:rsidP="005029AC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793B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187836" w:rsidRPr="00A5793B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DF6EB1" w:rsidRPr="00A5793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5793B">
        <w:rPr>
          <w:rFonts w:ascii="Times New Roman" w:hAnsi="Times New Roman"/>
          <w:color w:val="000000" w:themeColor="text1"/>
          <w:sz w:val="28"/>
          <w:szCs w:val="28"/>
        </w:rPr>
        <w:t xml:space="preserve"> Пункт 2.6. Порядка изложить в следующей редакции:</w:t>
      </w:r>
    </w:p>
    <w:p w:rsidR="00DF6EB1" w:rsidRPr="00A5793B" w:rsidRDefault="00FE0EF5" w:rsidP="005029AC">
      <w:pPr>
        <w:pStyle w:val="ConsPlusNormal"/>
        <w:spacing w:line="360" w:lineRule="auto"/>
        <w:ind w:firstLine="53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A5793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«2.6. </w:t>
      </w:r>
      <w:r w:rsidR="00DF6EB1" w:rsidRPr="00A5793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Соответствие Участника отбора требованиям, указанным в абзацах пятом, девятом пункта 2.1 </w:t>
      </w:r>
      <w:r w:rsidR="00DF6EB1" w:rsidRPr="00A5793B">
        <w:rPr>
          <w:rFonts w:ascii="Times New Roman" w:hAnsi="Times New Roman"/>
          <w:color w:val="000000" w:themeColor="text1"/>
          <w:sz w:val="28"/>
          <w:szCs w:val="28"/>
        </w:rPr>
        <w:t>настоящего Порядка</w:t>
      </w:r>
      <w:r w:rsidR="00DF6EB1" w:rsidRPr="00A5793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, подтверждается на основании информации, полученной Главным распорядителем в рамках межведомственного взаимодействия с органами местного самоуправления. Главный</w:t>
      </w:r>
      <w:r w:rsidR="00DF6EB1" w:rsidRPr="00A5793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ab/>
        <w:t xml:space="preserve">распорядитель </w:t>
      </w:r>
      <w:r w:rsidR="00DF6EB1" w:rsidRPr="00A5793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течение 3 рабочих дней после окончания приема Заявок запрашивает в органах администрации информацию об отсутствии у Участника отбора просроченной задолженности по возврату в бюджет городского округа Тольятти субсидий, бюджетных инвестиций, предоставленных</w:t>
      </w:r>
      <w:r w:rsidR="00DF6EB1" w:rsidRPr="00A5793B"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в соответствии с нормативными правовыми актами Самарской области, иными муниципальными правовыми актами,</w:t>
      </w:r>
      <w:r w:rsidR="00DF6EB1" w:rsidRPr="00A5793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 также иной просроченной (неурегулированной) задолженности по денежным обязательствам перед городским округом Тольятти. Органы администрации в течение 3 рабочих дней направляют Главному распорядителю информацию по соответствующему запросу.</w:t>
      </w:r>
    </w:p>
    <w:p w:rsidR="00FE0EF5" w:rsidRPr="00A5793B" w:rsidRDefault="00FE0EF5" w:rsidP="005029AC">
      <w:pPr>
        <w:pStyle w:val="ConsPlusNormal"/>
        <w:spacing w:line="360" w:lineRule="auto"/>
        <w:ind w:firstLine="53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A5793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Соответствие Участника отбора требованию, указанному в абзаце 7 пункта 2.1 </w:t>
      </w:r>
      <w:r w:rsidRPr="00A5793B">
        <w:rPr>
          <w:rFonts w:ascii="Times New Roman" w:hAnsi="Times New Roman"/>
          <w:color w:val="000000" w:themeColor="text1"/>
          <w:sz w:val="28"/>
          <w:szCs w:val="28"/>
        </w:rPr>
        <w:t>настоящего Порядка</w:t>
      </w:r>
      <w:r w:rsidRPr="00A5793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, подтверждается справкой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</w:t>
      </w:r>
      <w:r w:rsidRPr="00A5793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>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  <w:r w:rsidR="00DF6EB1" w:rsidRPr="00A5793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»</w:t>
      </w:r>
    </w:p>
    <w:p w:rsidR="00FB319D" w:rsidRPr="00A5793B" w:rsidRDefault="00FB319D" w:rsidP="00254E1D">
      <w:pPr>
        <w:pStyle w:val="ConsPlusTitle"/>
        <w:spacing w:line="360" w:lineRule="auto"/>
        <w:ind w:firstLine="567"/>
        <w:jc w:val="both"/>
        <w:outlineLvl w:val="1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A5793B">
        <w:rPr>
          <w:b w:val="0"/>
          <w:color w:val="000000" w:themeColor="text1"/>
          <w:sz w:val="28"/>
          <w:szCs w:val="28"/>
        </w:rPr>
        <w:t>2.1</w:t>
      </w:r>
      <w:r w:rsidR="00187836" w:rsidRPr="00A5793B">
        <w:rPr>
          <w:b w:val="0"/>
          <w:color w:val="000000" w:themeColor="text1"/>
          <w:sz w:val="28"/>
          <w:szCs w:val="28"/>
        </w:rPr>
        <w:t>1</w:t>
      </w:r>
      <w:r w:rsidRPr="00A5793B">
        <w:rPr>
          <w:b w:val="0"/>
          <w:color w:val="000000" w:themeColor="text1"/>
          <w:sz w:val="28"/>
          <w:szCs w:val="28"/>
        </w:rPr>
        <w:t xml:space="preserve">. Признать утратившим силу раздел </w:t>
      </w:r>
      <w:r w:rsidRPr="00A5793B">
        <w:rPr>
          <w:b w:val="0"/>
          <w:color w:val="000000" w:themeColor="text1"/>
          <w:sz w:val="28"/>
          <w:szCs w:val="28"/>
          <w:shd w:val="clear" w:color="auto" w:fill="FFFFFF"/>
        </w:rPr>
        <w:t>IV. Порядок проведения отбора</w:t>
      </w:r>
      <w:r w:rsidR="00590216" w:rsidRPr="00A5793B">
        <w:rPr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272C1C" w:rsidRPr="00A5793B" w:rsidRDefault="00590216" w:rsidP="00254E1D">
      <w:pPr>
        <w:pStyle w:val="ConsPlusTitle"/>
        <w:spacing w:line="360" w:lineRule="auto"/>
        <w:ind w:firstLine="567"/>
        <w:jc w:val="both"/>
        <w:outlineLvl w:val="1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A5793B">
        <w:rPr>
          <w:b w:val="0"/>
          <w:color w:val="000000" w:themeColor="text1"/>
          <w:sz w:val="28"/>
          <w:szCs w:val="28"/>
          <w:shd w:val="clear" w:color="auto" w:fill="FFFFFF"/>
        </w:rPr>
        <w:t>2.1</w:t>
      </w:r>
      <w:r w:rsidR="00187836" w:rsidRPr="00A5793B">
        <w:rPr>
          <w:b w:val="0"/>
          <w:color w:val="000000" w:themeColor="text1"/>
          <w:sz w:val="28"/>
          <w:szCs w:val="28"/>
          <w:shd w:val="clear" w:color="auto" w:fill="FFFFFF"/>
        </w:rPr>
        <w:t>2</w:t>
      </w:r>
      <w:r w:rsidRPr="00A5793B">
        <w:rPr>
          <w:b w:val="0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0F39A5" w:rsidRPr="00A5793B">
        <w:rPr>
          <w:b w:val="0"/>
          <w:color w:val="000000" w:themeColor="text1"/>
          <w:sz w:val="28"/>
          <w:szCs w:val="28"/>
          <w:shd w:val="clear" w:color="auto" w:fill="FFFFFF"/>
        </w:rPr>
        <w:t>Заявку</w:t>
      </w:r>
      <w:r w:rsidRPr="00A5793B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на предоставление субсидии юридическим лицам (за исключением субсидий государственным (муниципальным) учреждениям, индивидуальным предпринимателям, а также физическим лицам – производителям товаров, работ, услуг, осуществляющим деятельность в сфере культуры (Приложение № 1 к Порядку)</w:t>
      </w:r>
      <w:r w:rsidR="000F39A5" w:rsidRPr="00A5793B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изложить в новой редакции, согласно Приложению к настоящему Постановлению</w:t>
      </w:r>
      <w:r w:rsidR="00272C1C" w:rsidRPr="00A5793B">
        <w:rPr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EA1F92" w:rsidRPr="00A5793B" w:rsidRDefault="00FB319D" w:rsidP="00254E1D">
      <w:pPr>
        <w:pStyle w:val="ConsPlusTitle"/>
        <w:spacing w:line="360" w:lineRule="auto"/>
        <w:ind w:firstLine="567"/>
        <w:jc w:val="both"/>
        <w:outlineLvl w:val="1"/>
        <w:rPr>
          <w:b w:val="0"/>
          <w:color w:val="000000" w:themeColor="text1"/>
          <w:sz w:val="28"/>
          <w:szCs w:val="28"/>
        </w:rPr>
      </w:pPr>
      <w:r w:rsidRPr="00A5793B">
        <w:rPr>
          <w:b w:val="0"/>
          <w:color w:val="000000" w:themeColor="text1"/>
          <w:sz w:val="28"/>
          <w:szCs w:val="28"/>
        </w:rPr>
        <w:t>3</w:t>
      </w:r>
      <w:r w:rsidR="00214920" w:rsidRPr="00A5793B">
        <w:rPr>
          <w:b w:val="0"/>
          <w:color w:val="000000" w:themeColor="text1"/>
          <w:sz w:val="28"/>
          <w:szCs w:val="28"/>
        </w:rPr>
        <w:t xml:space="preserve">. </w:t>
      </w:r>
      <w:r w:rsidR="00EA1F92" w:rsidRPr="00A5793B">
        <w:rPr>
          <w:b w:val="0"/>
          <w:color w:val="000000" w:themeColor="text1"/>
          <w:sz w:val="28"/>
          <w:szCs w:val="28"/>
        </w:rPr>
        <w:t xml:space="preserve"> Организационному управлению администрации городского округа Тольятти опубликовать настоящее постановление в газете «Городские ведомости» и разместить его на официальном портале администрации городского округа Тольятти</w:t>
      </w:r>
      <w:r w:rsidR="002936B2" w:rsidRPr="00A5793B">
        <w:rPr>
          <w:b w:val="0"/>
          <w:color w:val="000000" w:themeColor="text1"/>
          <w:sz w:val="28"/>
          <w:szCs w:val="28"/>
        </w:rPr>
        <w:t xml:space="preserve"> информационно-телекоммуникационной сети «Интернет»</w:t>
      </w:r>
      <w:r w:rsidR="00EA1F92" w:rsidRPr="00A5793B">
        <w:rPr>
          <w:b w:val="0"/>
          <w:color w:val="000000" w:themeColor="text1"/>
          <w:sz w:val="28"/>
          <w:szCs w:val="28"/>
        </w:rPr>
        <w:t>.</w:t>
      </w:r>
    </w:p>
    <w:p w:rsidR="00EA1F92" w:rsidRPr="00A5793B" w:rsidRDefault="00FB319D" w:rsidP="005029AC">
      <w:pPr>
        <w:widowControl/>
        <w:autoSpaceDE w:val="0"/>
        <w:autoSpaceDN w:val="0"/>
        <w:adjustRightInd w:val="0"/>
        <w:spacing w:line="360" w:lineRule="auto"/>
        <w:ind w:firstLine="539"/>
        <w:jc w:val="both"/>
        <w:rPr>
          <w:color w:val="000000" w:themeColor="text1"/>
          <w:sz w:val="28"/>
          <w:szCs w:val="28"/>
        </w:rPr>
      </w:pPr>
      <w:r w:rsidRPr="00A5793B">
        <w:rPr>
          <w:color w:val="000000" w:themeColor="text1"/>
          <w:sz w:val="28"/>
          <w:szCs w:val="28"/>
        </w:rPr>
        <w:t>4</w:t>
      </w:r>
      <w:r w:rsidR="00214920" w:rsidRPr="00A5793B">
        <w:rPr>
          <w:color w:val="000000" w:themeColor="text1"/>
          <w:sz w:val="28"/>
          <w:szCs w:val="28"/>
        </w:rPr>
        <w:t xml:space="preserve">. </w:t>
      </w:r>
      <w:r w:rsidR="00EA1F92" w:rsidRPr="00A5793B">
        <w:rPr>
          <w:color w:val="000000" w:themeColor="text1"/>
          <w:sz w:val="28"/>
          <w:szCs w:val="28"/>
        </w:rPr>
        <w:t xml:space="preserve">Настоящее </w:t>
      </w:r>
      <w:r w:rsidR="004D043D" w:rsidRPr="00A5793B">
        <w:rPr>
          <w:color w:val="000000" w:themeColor="text1"/>
          <w:sz w:val="28"/>
          <w:szCs w:val="28"/>
        </w:rPr>
        <w:t>п</w:t>
      </w:r>
      <w:r w:rsidR="00EA1F92" w:rsidRPr="00A5793B">
        <w:rPr>
          <w:color w:val="000000" w:themeColor="text1"/>
          <w:sz w:val="28"/>
          <w:szCs w:val="28"/>
        </w:rPr>
        <w:t xml:space="preserve">остановление вступает в силу после дня его </w:t>
      </w:r>
      <w:r w:rsidR="004D043D" w:rsidRPr="00A5793B">
        <w:rPr>
          <w:color w:val="000000" w:themeColor="text1"/>
          <w:sz w:val="28"/>
          <w:szCs w:val="28"/>
        </w:rPr>
        <w:t xml:space="preserve">официального </w:t>
      </w:r>
      <w:r w:rsidR="00EA1F92" w:rsidRPr="00A5793B">
        <w:rPr>
          <w:color w:val="000000" w:themeColor="text1"/>
          <w:sz w:val="28"/>
          <w:szCs w:val="28"/>
        </w:rPr>
        <w:t>опубликования</w:t>
      </w:r>
      <w:r w:rsidR="004A6D13" w:rsidRPr="00A5793B">
        <w:rPr>
          <w:color w:val="000000" w:themeColor="text1"/>
          <w:sz w:val="28"/>
          <w:szCs w:val="28"/>
        </w:rPr>
        <w:t>, но не ранее 01 января 2025 года.</w:t>
      </w:r>
    </w:p>
    <w:p w:rsidR="00EA1F92" w:rsidRPr="00A5793B" w:rsidRDefault="00FB319D" w:rsidP="005029AC">
      <w:pPr>
        <w:widowControl/>
        <w:autoSpaceDE w:val="0"/>
        <w:autoSpaceDN w:val="0"/>
        <w:adjustRightInd w:val="0"/>
        <w:spacing w:line="360" w:lineRule="auto"/>
        <w:ind w:firstLine="539"/>
        <w:jc w:val="both"/>
        <w:rPr>
          <w:color w:val="000000" w:themeColor="text1"/>
          <w:sz w:val="28"/>
          <w:szCs w:val="28"/>
        </w:rPr>
      </w:pPr>
      <w:r w:rsidRPr="00A5793B">
        <w:rPr>
          <w:color w:val="000000" w:themeColor="text1"/>
          <w:sz w:val="28"/>
          <w:szCs w:val="28"/>
        </w:rPr>
        <w:t>5</w:t>
      </w:r>
      <w:r w:rsidR="00214920" w:rsidRPr="00A5793B">
        <w:rPr>
          <w:color w:val="000000" w:themeColor="text1"/>
          <w:sz w:val="28"/>
          <w:szCs w:val="28"/>
        </w:rPr>
        <w:t>.</w:t>
      </w:r>
      <w:r w:rsidR="00EA1F92" w:rsidRPr="00A5793B">
        <w:rPr>
          <w:color w:val="000000" w:themeColor="text1"/>
          <w:sz w:val="28"/>
          <w:szCs w:val="28"/>
        </w:rPr>
        <w:t xml:space="preserve"> Контроль за исполнением настоящего </w:t>
      </w:r>
      <w:r w:rsidR="004D043D" w:rsidRPr="00A5793B">
        <w:rPr>
          <w:color w:val="000000" w:themeColor="text1"/>
          <w:sz w:val="28"/>
          <w:szCs w:val="28"/>
        </w:rPr>
        <w:t>п</w:t>
      </w:r>
      <w:r w:rsidR="00EA1F92" w:rsidRPr="00A5793B">
        <w:rPr>
          <w:color w:val="000000" w:themeColor="text1"/>
          <w:sz w:val="28"/>
          <w:szCs w:val="28"/>
        </w:rPr>
        <w:t>остановления возложить на заместителя главы городского округа по социальным вопросам.</w:t>
      </w:r>
    </w:p>
    <w:p w:rsidR="00EA1F92" w:rsidRPr="00A5793B" w:rsidRDefault="00EA1F92" w:rsidP="00EA1F92">
      <w:pPr>
        <w:widowControl/>
        <w:autoSpaceDE w:val="0"/>
        <w:autoSpaceDN w:val="0"/>
        <w:adjustRightInd w:val="0"/>
        <w:spacing w:line="360" w:lineRule="auto"/>
        <w:ind w:firstLine="539"/>
        <w:jc w:val="both"/>
        <w:rPr>
          <w:color w:val="000000" w:themeColor="text1"/>
          <w:sz w:val="28"/>
          <w:szCs w:val="28"/>
        </w:rPr>
      </w:pPr>
    </w:p>
    <w:p w:rsidR="00187836" w:rsidRPr="00A5793B" w:rsidRDefault="00187836" w:rsidP="00EA1F92">
      <w:pPr>
        <w:widowControl/>
        <w:autoSpaceDE w:val="0"/>
        <w:autoSpaceDN w:val="0"/>
        <w:adjustRightInd w:val="0"/>
        <w:spacing w:line="360" w:lineRule="auto"/>
        <w:ind w:firstLine="539"/>
        <w:jc w:val="both"/>
        <w:rPr>
          <w:color w:val="000000" w:themeColor="text1"/>
          <w:sz w:val="28"/>
          <w:szCs w:val="28"/>
        </w:rPr>
      </w:pPr>
    </w:p>
    <w:p w:rsidR="00187836" w:rsidRPr="00A5793B" w:rsidRDefault="00187836" w:rsidP="00EA1F92">
      <w:pPr>
        <w:widowControl/>
        <w:autoSpaceDE w:val="0"/>
        <w:autoSpaceDN w:val="0"/>
        <w:adjustRightInd w:val="0"/>
        <w:spacing w:line="360" w:lineRule="auto"/>
        <w:ind w:firstLine="539"/>
        <w:jc w:val="both"/>
        <w:rPr>
          <w:color w:val="000000" w:themeColor="text1"/>
          <w:sz w:val="28"/>
          <w:szCs w:val="28"/>
        </w:rPr>
      </w:pPr>
    </w:p>
    <w:p w:rsidR="00187836" w:rsidRPr="00A5793B" w:rsidRDefault="00187836" w:rsidP="00EA1F92">
      <w:pPr>
        <w:widowControl/>
        <w:autoSpaceDE w:val="0"/>
        <w:autoSpaceDN w:val="0"/>
        <w:adjustRightInd w:val="0"/>
        <w:spacing w:line="360" w:lineRule="auto"/>
        <w:ind w:firstLine="539"/>
        <w:jc w:val="both"/>
        <w:rPr>
          <w:color w:val="000000" w:themeColor="text1"/>
          <w:sz w:val="28"/>
          <w:szCs w:val="28"/>
        </w:rPr>
      </w:pPr>
    </w:p>
    <w:p w:rsidR="00FC53D5" w:rsidRPr="00A5793B" w:rsidRDefault="00FC53D5">
      <w:pPr>
        <w:shd w:val="clear" w:color="auto" w:fill="FFFFFF"/>
        <w:tabs>
          <w:tab w:val="left" w:pos="8222"/>
        </w:tabs>
        <w:spacing w:line="360" w:lineRule="auto"/>
        <w:rPr>
          <w:color w:val="000000" w:themeColor="text1"/>
          <w:sz w:val="28"/>
        </w:rPr>
      </w:pPr>
      <w:r w:rsidRPr="00A5793B">
        <w:rPr>
          <w:color w:val="000000" w:themeColor="text1"/>
          <w:sz w:val="28"/>
        </w:rPr>
        <w:t>Первый заместитель г</w:t>
      </w:r>
      <w:r w:rsidR="00A94E49" w:rsidRPr="00A5793B">
        <w:rPr>
          <w:color w:val="000000" w:themeColor="text1"/>
          <w:sz w:val="28"/>
        </w:rPr>
        <w:t>лав</w:t>
      </w:r>
      <w:r w:rsidRPr="00A5793B">
        <w:rPr>
          <w:color w:val="000000" w:themeColor="text1"/>
          <w:sz w:val="28"/>
        </w:rPr>
        <w:t>ы</w:t>
      </w:r>
    </w:p>
    <w:p w:rsidR="000F359F" w:rsidRDefault="00A94E49">
      <w:pPr>
        <w:shd w:val="clear" w:color="auto" w:fill="FFFFFF"/>
        <w:tabs>
          <w:tab w:val="left" w:pos="8222"/>
        </w:tabs>
        <w:spacing w:line="360" w:lineRule="auto"/>
        <w:rPr>
          <w:b/>
          <w:sz w:val="28"/>
        </w:rPr>
      </w:pPr>
      <w:r w:rsidRPr="00A5793B">
        <w:rPr>
          <w:color w:val="000000" w:themeColor="text1"/>
          <w:sz w:val="28"/>
        </w:rPr>
        <w:t xml:space="preserve">городского округа                                                      </w:t>
      </w:r>
      <w:r w:rsidR="00FC53D5" w:rsidRPr="00A5793B">
        <w:rPr>
          <w:color w:val="000000" w:themeColor="text1"/>
          <w:sz w:val="28"/>
        </w:rPr>
        <w:t>А.А. Д</w:t>
      </w:r>
      <w:r w:rsidR="00FC53D5">
        <w:rPr>
          <w:color w:val="000000"/>
          <w:sz w:val="28"/>
        </w:rPr>
        <w:t>роботов</w:t>
      </w:r>
    </w:p>
    <w:sectPr w:rsidR="000F359F" w:rsidSect="008C609F">
      <w:headerReference w:type="default" r:id="rId12"/>
      <w:pgSz w:w="11906" w:h="16838" w:code="9"/>
      <w:pgMar w:top="1134" w:right="851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138" w:rsidRDefault="00A92138">
      <w:r>
        <w:separator/>
      </w:r>
    </w:p>
  </w:endnote>
  <w:endnote w:type="continuationSeparator" w:id="1">
    <w:p w:rsidR="00A92138" w:rsidRDefault="00A92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138" w:rsidRDefault="00A92138">
      <w:r>
        <w:separator/>
      </w:r>
    </w:p>
  </w:footnote>
  <w:footnote w:type="continuationSeparator" w:id="1">
    <w:p w:rsidR="00A92138" w:rsidRDefault="00A92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59F" w:rsidRDefault="00576682">
    <w:pPr>
      <w:pStyle w:val="a4"/>
      <w:jc w:val="center"/>
    </w:pPr>
    <w:r>
      <w:fldChar w:fldCharType="begin"/>
    </w:r>
    <w:r w:rsidR="00A94E49">
      <w:instrText xml:space="preserve"> PAGE   \* MERGEFORMAT </w:instrText>
    </w:r>
    <w:r>
      <w:fldChar w:fldCharType="separate"/>
    </w:r>
    <w:r w:rsidR="006B1A77">
      <w:rPr>
        <w:noProof/>
      </w:rPr>
      <w:t>2</w:t>
    </w:r>
    <w:r>
      <w:rPr>
        <w:noProof/>
      </w:rPr>
      <w:fldChar w:fldCharType="end"/>
    </w:r>
  </w:p>
  <w:p w:rsidR="000F359F" w:rsidRDefault="000F359F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7180"/>
    <w:multiLevelType w:val="multilevel"/>
    <w:tmpl w:val="93EA0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F444D18"/>
    <w:multiLevelType w:val="multilevel"/>
    <w:tmpl w:val="3334BE0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>
    <w:nsid w:val="1DA56F2A"/>
    <w:multiLevelType w:val="multilevel"/>
    <w:tmpl w:val="52B07FE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659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3">
    <w:nsid w:val="248F332D"/>
    <w:multiLevelType w:val="multilevel"/>
    <w:tmpl w:val="00ECBD8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4">
    <w:nsid w:val="2F1B4FF5"/>
    <w:multiLevelType w:val="hybridMultilevel"/>
    <w:tmpl w:val="6BB0CC5C"/>
    <w:lvl w:ilvl="0" w:tplc="49F8335E">
      <w:start w:val="1"/>
      <w:numFmt w:val="bullet"/>
      <w:lvlText w:val="-"/>
      <w:lvlJc w:val="left"/>
      <w:pPr>
        <w:ind w:left="90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5">
    <w:nsid w:val="30DB0399"/>
    <w:multiLevelType w:val="hybridMultilevel"/>
    <w:tmpl w:val="BE7AD304"/>
    <w:lvl w:ilvl="0" w:tplc="3180577C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8BB2FFB"/>
    <w:multiLevelType w:val="multilevel"/>
    <w:tmpl w:val="A2EA7E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A5C1177"/>
    <w:multiLevelType w:val="multilevel"/>
    <w:tmpl w:val="2F54010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8">
    <w:nsid w:val="3C6A6DF0"/>
    <w:multiLevelType w:val="multilevel"/>
    <w:tmpl w:val="A2AABEF2"/>
    <w:lvl w:ilvl="0">
      <w:start w:val="1"/>
      <w:numFmt w:val="decimal"/>
      <w:lvlText w:val="%1."/>
      <w:lvlJc w:val="left"/>
      <w:pPr>
        <w:ind w:left="1305" w:hanging="1305"/>
      </w:pPr>
    </w:lvl>
    <w:lvl w:ilvl="1">
      <w:start w:val="1"/>
      <w:numFmt w:val="decimal"/>
      <w:lvlText w:val="%1.%2."/>
      <w:lvlJc w:val="left"/>
      <w:pPr>
        <w:ind w:left="2013" w:hanging="1305"/>
      </w:pPr>
    </w:lvl>
    <w:lvl w:ilvl="2">
      <w:start w:val="1"/>
      <w:numFmt w:val="decimal"/>
      <w:lvlText w:val="%1.%2.%3."/>
      <w:lvlJc w:val="left"/>
      <w:pPr>
        <w:ind w:left="2721" w:hanging="1305"/>
      </w:pPr>
    </w:lvl>
    <w:lvl w:ilvl="3">
      <w:start w:val="1"/>
      <w:numFmt w:val="decimal"/>
      <w:lvlText w:val="%1.%2.%3.%4."/>
      <w:lvlJc w:val="left"/>
      <w:pPr>
        <w:ind w:left="3429" w:hanging="1305"/>
      </w:pPr>
    </w:lvl>
    <w:lvl w:ilvl="4">
      <w:start w:val="1"/>
      <w:numFmt w:val="decimal"/>
      <w:lvlText w:val="%1.%2.%3.%4.%5."/>
      <w:lvlJc w:val="left"/>
      <w:pPr>
        <w:ind w:left="4137" w:hanging="1305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9">
    <w:nsid w:val="41F643B6"/>
    <w:multiLevelType w:val="multilevel"/>
    <w:tmpl w:val="E10AB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A3025EA"/>
    <w:multiLevelType w:val="hybridMultilevel"/>
    <w:tmpl w:val="FF1ECDC4"/>
    <w:lvl w:ilvl="0" w:tplc="FE189ED6">
      <w:start w:val="1"/>
      <w:numFmt w:val="decimal"/>
      <w:lvlText w:val="%1."/>
      <w:lvlJc w:val="left"/>
      <w:pPr>
        <w:ind w:left="1848" w:hanging="114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0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59F"/>
    <w:rsid w:val="0002577B"/>
    <w:rsid w:val="0003311E"/>
    <w:rsid w:val="000566FA"/>
    <w:rsid w:val="000713D4"/>
    <w:rsid w:val="00073E0B"/>
    <w:rsid w:val="000E3193"/>
    <w:rsid w:val="000F359F"/>
    <w:rsid w:val="000F39A5"/>
    <w:rsid w:val="00144154"/>
    <w:rsid w:val="00144BAB"/>
    <w:rsid w:val="001729B8"/>
    <w:rsid w:val="00187836"/>
    <w:rsid w:val="001B2A51"/>
    <w:rsid w:val="001B5AC3"/>
    <w:rsid w:val="00214920"/>
    <w:rsid w:val="00216DB1"/>
    <w:rsid w:val="00254E1D"/>
    <w:rsid w:val="00272C1C"/>
    <w:rsid w:val="00283FE6"/>
    <w:rsid w:val="0028675D"/>
    <w:rsid w:val="002936B2"/>
    <w:rsid w:val="0030246A"/>
    <w:rsid w:val="0034044B"/>
    <w:rsid w:val="003874A4"/>
    <w:rsid w:val="003B1296"/>
    <w:rsid w:val="003E0C48"/>
    <w:rsid w:val="003F25EA"/>
    <w:rsid w:val="00407C23"/>
    <w:rsid w:val="004823B9"/>
    <w:rsid w:val="004A6D13"/>
    <w:rsid w:val="004D043D"/>
    <w:rsid w:val="004E6662"/>
    <w:rsid w:val="00501F2E"/>
    <w:rsid w:val="005029AC"/>
    <w:rsid w:val="005036FD"/>
    <w:rsid w:val="005312FD"/>
    <w:rsid w:val="00547E54"/>
    <w:rsid w:val="00576682"/>
    <w:rsid w:val="00590216"/>
    <w:rsid w:val="00594006"/>
    <w:rsid w:val="005F3E64"/>
    <w:rsid w:val="006B1A77"/>
    <w:rsid w:val="006D2531"/>
    <w:rsid w:val="006F225C"/>
    <w:rsid w:val="006F672D"/>
    <w:rsid w:val="00712F01"/>
    <w:rsid w:val="007777E2"/>
    <w:rsid w:val="007A1DC7"/>
    <w:rsid w:val="007B1C7C"/>
    <w:rsid w:val="007C0EC1"/>
    <w:rsid w:val="00825464"/>
    <w:rsid w:val="00830F09"/>
    <w:rsid w:val="008C609F"/>
    <w:rsid w:val="00957BC4"/>
    <w:rsid w:val="009B7746"/>
    <w:rsid w:val="009D3191"/>
    <w:rsid w:val="00A4248D"/>
    <w:rsid w:val="00A5793B"/>
    <w:rsid w:val="00A85A2B"/>
    <w:rsid w:val="00A92138"/>
    <w:rsid w:val="00A94E49"/>
    <w:rsid w:val="00AD5208"/>
    <w:rsid w:val="00AE7049"/>
    <w:rsid w:val="00BA2542"/>
    <w:rsid w:val="00C56B95"/>
    <w:rsid w:val="00C74C9D"/>
    <w:rsid w:val="00CC42D7"/>
    <w:rsid w:val="00CD6EA1"/>
    <w:rsid w:val="00D13C25"/>
    <w:rsid w:val="00D74FD4"/>
    <w:rsid w:val="00DB2C56"/>
    <w:rsid w:val="00DF6EB1"/>
    <w:rsid w:val="00E038C4"/>
    <w:rsid w:val="00E07077"/>
    <w:rsid w:val="00E751FD"/>
    <w:rsid w:val="00E7669C"/>
    <w:rsid w:val="00EA1F92"/>
    <w:rsid w:val="00EB10C9"/>
    <w:rsid w:val="00EE3B4B"/>
    <w:rsid w:val="00F1241F"/>
    <w:rsid w:val="00F26768"/>
    <w:rsid w:val="00F303AF"/>
    <w:rsid w:val="00F6482D"/>
    <w:rsid w:val="00F73B32"/>
    <w:rsid w:val="00F74EB8"/>
    <w:rsid w:val="00FB319D"/>
    <w:rsid w:val="00FC53D5"/>
    <w:rsid w:val="00FE0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82"/>
    <w:pPr>
      <w:widowContro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6682"/>
    <w:pPr>
      <w:ind w:left="720"/>
      <w:contextualSpacing/>
    </w:pPr>
  </w:style>
  <w:style w:type="paragraph" w:styleId="a4">
    <w:name w:val="header"/>
    <w:basedOn w:val="a"/>
    <w:link w:val="a5"/>
    <w:rsid w:val="00576682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semiHidden/>
    <w:rsid w:val="0057668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576682"/>
    <w:pPr>
      <w:widowControl w:val="0"/>
    </w:pPr>
    <w:rPr>
      <w:rFonts w:ascii="Times New Roman" w:hAnsi="Times New Roman"/>
      <w:b/>
      <w:sz w:val="24"/>
    </w:rPr>
  </w:style>
  <w:style w:type="paragraph" w:customStyle="1" w:styleId="ConsPlusNormal">
    <w:name w:val="ConsPlusNormal"/>
    <w:rsid w:val="00576682"/>
    <w:pPr>
      <w:widowControl w:val="0"/>
    </w:pPr>
    <w:rPr>
      <w:sz w:val="22"/>
    </w:rPr>
  </w:style>
  <w:style w:type="paragraph" w:styleId="a8">
    <w:name w:val="No Spacing"/>
    <w:qFormat/>
    <w:rsid w:val="00576682"/>
    <w:rPr>
      <w:sz w:val="22"/>
    </w:rPr>
  </w:style>
  <w:style w:type="paragraph" w:styleId="a9">
    <w:name w:val="Balloon Text"/>
    <w:basedOn w:val="a"/>
    <w:link w:val="aa"/>
    <w:uiPriority w:val="99"/>
    <w:semiHidden/>
    <w:rsid w:val="00576682"/>
    <w:rPr>
      <w:rFonts w:ascii="Tahoma" w:hAnsi="Tahoma"/>
      <w:sz w:val="16"/>
    </w:rPr>
  </w:style>
  <w:style w:type="paragraph" w:customStyle="1" w:styleId="p4">
    <w:name w:val="p4"/>
    <w:basedOn w:val="a"/>
    <w:rsid w:val="00576682"/>
    <w:pPr>
      <w:widowControl/>
      <w:spacing w:before="100" w:beforeAutospacing="1" w:after="100" w:afterAutospacing="1"/>
    </w:pPr>
    <w:rPr>
      <w:sz w:val="24"/>
    </w:rPr>
  </w:style>
  <w:style w:type="character" w:styleId="ab">
    <w:name w:val="line number"/>
    <w:basedOn w:val="a0"/>
    <w:semiHidden/>
    <w:rsid w:val="00576682"/>
  </w:style>
  <w:style w:type="character" w:styleId="ac">
    <w:name w:val="Hyperlink"/>
    <w:semiHidden/>
    <w:rsid w:val="00576682"/>
    <w:rPr>
      <w:color w:val="0000FF"/>
      <w:u w:val="single"/>
    </w:rPr>
  </w:style>
  <w:style w:type="character" w:customStyle="1" w:styleId="a5">
    <w:name w:val="Верхний колонтитул Знак"/>
    <w:link w:val="a4"/>
    <w:rsid w:val="00576682"/>
  </w:style>
  <w:style w:type="character" w:styleId="ad">
    <w:name w:val="Strong"/>
    <w:qFormat/>
    <w:rsid w:val="00576682"/>
    <w:rPr>
      <w:b/>
    </w:rPr>
  </w:style>
  <w:style w:type="character" w:styleId="ae">
    <w:name w:val="Emphasis"/>
    <w:qFormat/>
    <w:rsid w:val="00576682"/>
    <w:rPr>
      <w:i/>
    </w:rPr>
  </w:style>
  <w:style w:type="character" w:customStyle="1" w:styleId="a7">
    <w:name w:val="Нижний колонтитул Знак"/>
    <w:link w:val="a6"/>
    <w:semiHidden/>
    <w:rsid w:val="00576682"/>
  </w:style>
  <w:style w:type="character" w:customStyle="1" w:styleId="aa">
    <w:name w:val="Текст выноски Знак"/>
    <w:basedOn w:val="a0"/>
    <w:link w:val="a9"/>
    <w:uiPriority w:val="99"/>
    <w:semiHidden/>
    <w:rsid w:val="00576682"/>
    <w:rPr>
      <w:rFonts w:ascii="Tahoma" w:hAnsi="Tahoma"/>
      <w:sz w:val="16"/>
    </w:rPr>
  </w:style>
  <w:style w:type="character" w:customStyle="1" w:styleId="s1">
    <w:name w:val="s1"/>
    <w:rsid w:val="00576682"/>
  </w:style>
  <w:style w:type="character" w:customStyle="1" w:styleId="1">
    <w:name w:val="Основной шрифт абзаца1"/>
    <w:rsid w:val="00576682"/>
  </w:style>
  <w:style w:type="table" w:styleId="10">
    <w:name w:val="Table Simple 1"/>
    <w:basedOn w:val="a1"/>
    <w:rsid w:val="005766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576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50679&amp;dst=1000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12707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256&amp;n=108851&amp;dst=10001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256&amp;n=108851&amp;dst=1000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6&amp;n=10885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Караулова Екатерина Владимировна</dc:creator>
  <cp:lastModifiedBy>karamysheva.ea</cp:lastModifiedBy>
  <cp:revision>2</cp:revision>
  <cp:lastPrinted>2024-10-25T11:46:00Z</cp:lastPrinted>
  <dcterms:created xsi:type="dcterms:W3CDTF">2024-10-28T06:12:00Z</dcterms:created>
  <dcterms:modified xsi:type="dcterms:W3CDTF">2024-10-28T06:12:00Z</dcterms:modified>
</cp:coreProperties>
</file>