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AFC7" w14:textId="77777777" w:rsidR="00BA5CAD" w:rsidRDefault="00BA5CAD" w:rsidP="00BE72F9">
      <w:pPr>
        <w:pStyle w:val="1"/>
        <w:keepNext w:val="0"/>
        <w:widowControl w:val="0"/>
        <w:spacing w:before="0" w:after="0"/>
        <w:rPr>
          <w:b/>
          <w:szCs w:val="28"/>
        </w:rPr>
      </w:pPr>
    </w:p>
    <w:p w14:paraId="67900E5A" w14:textId="77777777" w:rsidR="00BE72F9" w:rsidRDefault="00BE72F9" w:rsidP="00BE72F9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14:paraId="1C838138" w14:textId="77777777" w:rsidR="00BE72F9" w:rsidRDefault="00BE72F9" w:rsidP="00BE72F9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14:paraId="7C010021" w14:textId="77777777" w:rsidR="00BE72F9" w:rsidRDefault="00BE72F9" w:rsidP="00BE72F9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АДМИНИСТРАЦИЯ ГОРОДСКОГО ОКРУГА ТОЛЬЯТТИ</w:t>
      </w:r>
    </w:p>
    <w:p w14:paraId="4D6EFA6F" w14:textId="77777777" w:rsidR="00BE72F9" w:rsidRDefault="00BE72F9" w:rsidP="00BE72F9">
      <w:pPr>
        <w:spacing w:before="240"/>
        <w:jc w:val="center"/>
      </w:pPr>
      <w:r>
        <w:t xml:space="preserve">__________ №   _________________ </w:t>
      </w:r>
    </w:p>
    <w:p w14:paraId="358A4553" w14:textId="77777777" w:rsidR="00BE72F9" w:rsidRDefault="00BE72F9" w:rsidP="00BE72F9">
      <w:pPr>
        <w:jc w:val="center"/>
      </w:pPr>
      <w:r>
        <w:t xml:space="preserve">    г. Тольятти, Самарской области</w:t>
      </w:r>
    </w:p>
    <w:p w14:paraId="14924231" w14:textId="77777777" w:rsidR="00BE72F9" w:rsidRDefault="00BE72F9" w:rsidP="00BE72F9">
      <w:pPr>
        <w:jc w:val="center"/>
      </w:pPr>
    </w:p>
    <w:p w14:paraId="4A021EC0" w14:textId="77777777" w:rsidR="00353617" w:rsidRDefault="00353617" w:rsidP="00BE72F9">
      <w:pPr>
        <w:ind w:firstLine="709"/>
        <w:jc w:val="center"/>
      </w:pPr>
    </w:p>
    <w:p w14:paraId="4E629A7E" w14:textId="77777777" w:rsidR="00BE72F9" w:rsidRDefault="00353617" w:rsidP="00353617">
      <w:pPr>
        <w:ind w:firstLine="709"/>
      </w:pPr>
      <w:r>
        <w:t xml:space="preserve">                     </w:t>
      </w:r>
      <w:r w:rsidR="00BE72F9">
        <w:t>О внесении изменений в постановление мэрии</w:t>
      </w:r>
    </w:p>
    <w:p w14:paraId="37CDBF72" w14:textId="77777777" w:rsidR="00BE72F9" w:rsidRDefault="00BE72F9" w:rsidP="00BE72F9">
      <w:pPr>
        <w:ind w:firstLine="709"/>
        <w:jc w:val="center"/>
      </w:pPr>
      <w:r>
        <w:t>городского округа Тольятти от 11.07.2013г.</w:t>
      </w:r>
    </w:p>
    <w:p w14:paraId="6B3652ED" w14:textId="4D758A90" w:rsidR="00BE72F9" w:rsidRDefault="00BE72F9" w:rsidP="00BE72F9">
      <w:pPr>
        <w:ind w:firstLine="709"/>
        <w:jc w:val="center"/>
        <w:rPr>
          <w:color w:val="000000"/>
          <w:szCs w:val="28"/>
        </w:rPr>
      </w:pPr>
      <w:r>
        <w:t xml:space="preserve">№ 2254-п/1 «Об утверждении </w:t>
      </w:r>
      <w:r w:rsidR="004234C2">
        <w:t>П</w:t>
      </w:r>
      <w:r>
        <w:t xml:space="preserve">орядка </w:t>
      </w:r>
      <w:r w:rsidR="00017F4A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</w:t>
      </w:r>
      <w:r>
        <w:t>городского округа Тольятти</w:t>
      </w:r>
      <w:r>
        <w:rPr>
          <w:color w:val="000000"/>
          <w:szCs w:val="28"/>
        </w:rPr>
        <w:t>»</w:t>
      </w:r>
    </w:p>
    <w:p w14:paraId="1E183820" w14:textId="77777777" w:rsidR="00E438D7" w:rsidRDefault="00E438D7" w:rsidP="00E438D7">
      <w:pPr>
        <w:adjustRightInd w:val="0"/>
        <w:ind w:firstLine="567"/>
        <w:rPr>
          <w:rFonts w:eastAsiaTheme="minorHAnsi"/>
          <w:szCs w:val="28"/>
          <w:lang w:eastAsia="en-US"/>
        </w:rPr>
      </w:pPr>
    </w:p>
    <w:p w14:paraId="222DD801" w14:textId="77777777" w:rsidR="00353617" w:rsidRDefault="00353617" w:rsidP="00E438D7">
      <w:pPr>
        <w:adjustRightInd w:val="0"/>
        <w:ind w:firstLine="567"/>
        <w:rPr>
          <w:rFonts w:eastAsiaTheme="minorHAnsi"/>
          <w:szCs w:val="28"/>
          <w:lang w:eastAsia="en-US"/>
        </w:rPr>
      </w:pPr>
    </w:p>
    <w:p w14:paraId="3D33FC65" w14:textId="3184EFE6" w:rsidR="00D848FB" w:rsidRPr="008323D9" w:rsidRDefault="00D848FB" w:rsidP="00DD1F08">
      <w:pPr>
        <w:widowControl w:val="0"/>
        <w:adjustRightInd w:val="0"/>
        <w:spacing w:line="312" w:lineRule="auto"/>
        <w:ind w:firstLine="708"/>
        <w:rPr>
          <w:bCs/>
          <w:szCs w:val="28"/>
        </w:rPr>
      </w:pPr>
      <w:r w:rsidRPr="008323D9">
        <w:rPr>
          <w:bCs/>
          <w:szCs w:val="28"/>
        </w:rPr>
        <w:t xml:space="preserve">В соответствии с Жилищным кодексом Российской Федерации, </w:t>
      </w:r>
      <w:r w:rsidR="00D84FF0">
        <w:rPr>
          <w:bCs/>
          <w:szCs w:val="28"/>
        </w:rPr>
        <w:t xml:space="preserve">           </w:t>
      </w:r>
      <w:r w:rsidRPr="008323D9">
        <w:rPr>
          <w:b/>
          <w:bCs/>
          <w:szCs w:val="28"/>
        </w:rPr>
        <w:t xml:space="preserve"> </w:t>
      </w:r>
      <w:r w:rsidRPr="008323D9">
        <w:rPr>
          <w:bCs/>
          <w:szCs w:val="28"/>
        </w:rPr>
        <w:t>информацией</w:t>
      </w:r>
      <w:r w:rsidR="00D84FF0">
        <w:rPr>
          <w:bCs/>
          <w:szCs w:val="28"/>
        </w:rPr>
        <w:t xml:space="preserve"> </w:t>
      </w:r>
      <w:r w:rsidR="008323D9" w:rsidRPr="008323D9">
        <w:rPr>
          <w:bCs/>
          <w:szCs w:val="28"/>
        </w:rPr>
        <w:t>министерства энергетики и жилищно-коммунального хозяйства Самарской области</w:t>
      </w:r>
      <w:r w:rsidRPr="008323D9">
        <w:rPr>
          <w:bCs/>
          <w:szCs w:val="28"/>
        </w:rPr>
        <w:t>, руководствуясь Уставом городского округа Тольятти, администрация городского округа Тольятти ПОСТАНОВЛЯЕТ:</w:t>
      </w:r>
    </w:p>
    <w:p w14:paraId="2D5398FA" w14:textId="6B952B6B" w:rsidR="00FA2BFC" w:rsidRPr="008323D9" w:rsidRDefault="00BE72F9" w:rsidP="00DD1F08">
      <w:pPr>
        <w:pStyle w:val="a3"/>
        <w:numPr>
          <w:ilvl w:val="0"/>
          <w:numId w:val="1"/>
        </w:numPr>
        <w:spacing w:line="312" w:lineRule="auto"/>
        <w:ind w:left="0" w:firstLine="709"/>
      </w:pPr>
      <w:r w:rsidRPr="008323D9">
        <w:rPr>
          <w:szCs w:val="28"/>
        </w:rPr>
        <w:t xml:space="preserve">Внести в Порядок </w:t>
      </w:r>
      <w:r w:rsidR="00017F4A" w:rsidRPr="008323D9">
        <w:rPr>
          <w:szCs w:val="28"/>
        </w:rPr>
        <w:t xml:space="preserve">предоставления субсидий юридическим лицам </w:t>
      </w:r>
      <w:r w:rsidR="00017F4A" w:rsidRPr="008323D9">
        <w:t>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</w:t>
      </w:r>
      <w:r w:rsidR="00AB24CE" w:rsidRPr="008323D9">
        <w:t xml:space="preserve">, утвержденный постановлением мэрии городского округа Тольятти от 11.07.2013 № 2254-п/1 (далее – Порядок), </w:t>
      </w:r>
      <w:r w:rsidR="000C72CF" w:rsidRPr="008323D9">
        <w:t xml:space="preserve">(газета «Городские ведомости», 2013, 16 июля, 18 октября; 2014, 24 января, 14 октября, 23 декабря; 2015, 13 января, 27 марта; </w:t>
      </w:r>
      <w:r w:rsidR="000C72CF" w:rsidRPr="005F28FA">
        <w:t xml:space="preserve">2017, 9 июня, 11 августа; 2018, 25 мая, </w:t>
      </w:r>
      <w:r w:rsidR="00667A5B" w:rsidRPr="005F28FA">
        <w:t xml:space="preserve">  </w:t>
      </w:r>
      <w:r w:rsidR="000C72CF" w:rsidRPr="005F28FA">
        <w:t>26 октября; 2019, 19 марта</w:t>
      </w:r>
      <w:r w:rsidR="005F28FA" w:rsidRPr="005F28FA">
        <w:t>;</w:t>
      </w:r>
      <w:r w:rsidR="000B686A" w:rsidRPr="005F28FA">
        <w:t xml:space="preserve"> 2020, 03</w:t>
      </w:r>
      <w:r w:rsidR="000B686A" w:rsidRPr="008323D9">
        <w:t xml:space="preserve"> июля</w:t>
      </w:r>
      <w:r w:rsidR="000C72CF" w:rsidRPr="008323D9">
        <w:t xml:space="preserve">), следующие изменения: </w:t>
      </w:r>
    </w:p>
    <w:p w14:paraId="162E8BE7" w14:textId="5DBB3A02" w:rsidR="00D9770F" w:rsidRDefault="00417ED7" w:rsidP="00417ED7">
      <w:pPr>
        <w:pStyle w:val="a3"/>
        <w:numPr>
          <w:ilvl w:val="1"/>
          <w:numId w:val="3"/>
        </w:numPr>
        <w:adjustRightInd w:val="0"/>
        <w:spacing w:line="312" w:lineRule="auto"/>
        <w:ind w:left="1134"/>
      </w:pPr>
      <w:r>
        <w:t xml:space="preserve">.  </w:t>
      </w:r>
      <w:r w:rsidR="00D9770F">
        <w:t xml:space="preserve">Пункт 1.1 Порядка изложить в следующей редакции: </w:t>
      </w:r>
    </w:p>
    <w:p w14:paraId="05FD4A3E" w14:textId="6CBD5AA6" w:rsidR="00D9770F" w:rsidRDefault="00D9770F" w:rsidP="00DE0670">
      <w:pPr>
        <w:adjustRightInd w:val="0"/>
        <w:spacing w:line="312" w:lineRule="auto"/>
        <w:ind w:firstLine="709"/>
      </w:pPr>
      <w:r>
        <w:t xml:space="preserve">«1.1. </w:t>
      </w:r>
      <w:proofErr w:type="gramStart"/>
      <w:r>
        <w:t xml:space="preserve">Настоящий Порядок разработан в соответствии с Бюджетным кодексом Российской Федерации, Жилищным кодексом Российской Федерации, Гражданским кодексом Российской Федерации, Градостроительным кодексом </w:t>
      </w:r>
      <w:r w:rsidRPr="00D9770F">
        <w:t>Российской Федерации,</w:t>
      </w:r>
      <w:r>
        <w:t xml:space="preserve"> постановлением Правительства </w:t>
      </w:r>
      <w:r w:rsidRPr="00D9770F">
        <w:t>Российской Федерации</w:t>
      </w:r>
      <w:r>
        <w:t xml:space="preserve"> от 18.09.2020 № 1492 «Об общих требованиях </w:t>
      </w:r>
      <w:r w:rsidRPr="00D9770F">
        <w:t xml:space="preserve">к нормативным правовым актам, муниципальным правовым </w:t>
      </w:r>
      <w:r w:rsidRPr="00D9770F">
        <w:lastRenderedPageBreak/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Pr="00D9770F">
        <w:t xml:space="preserve">, услуг, и о признании </w:t>
      </w:r>
      <w:proofErr w:type="gramStart"/>
      <w:r w:rsidRPr="00D9770F">
        <w:t>утратившими</w:t>
      </w:r>
      <w:proofErr w:type="gramEnd"/>
      <w:r w:rsidRPr="00D9770F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A67EE">
        <w:t>».</w:t>
      </w:r>
      <w:r w:rsidRPr="00D9770F">
        <w:t>»;</w:t>
      </w:r>
    </w:p>
    <w:p w14:paraId="374B87DE" w14:textId="532FAA10" w:rsidR="005A67EE" w:rsidRDefault="005A67EE" w:rsidP="00DE0670">
      <w:pPr>
        <w:adjustRightInd w:val="0"/>
        <w:spacing w:line="312" w:lineRule="auto"/>
        <w:ind w:firstLine="709"/>
      </w:pPr>
      <w:r>
        <w:t>1.2. Абзац третий пункта 1.2 исключить;</w:t>
      </w:r>
    </w:p>
    <w:p w14:paraId="1587E35E" w14:textId="31ABA3EA" w:rsidR="00DE0670" w:rsidRDefault="00D9770F" w:rsidP="00DD1F08">
      <w:pPr>
        <w:adjustRightInd w:val="0"/>
        <w:spacing w:line="312" w:lineRule="auto"/>
        <w:ind w:firstLine="709"/>
      </w:pPr>
      <w:r>
        <w:t>1.</w:t>
      </w:r>
      <w:r w:rsidR="005A67EE">
        <w:t>3</w:t>
      </w:r>
      <w:r>
        <w:t xml:space="preserve">. </w:t>
      </w:r>
      <w:r w:rsidR="005A67EE">
        <w:t>Настоящий Порядок</w:t>
      </w:r>
      <w:r w:rsidR="00DB075E" w:rsidRPr="00DB075E">
        <w:t xml:space="preserve"> дополнить пунктом</w:t>
      </w:r>
      <w:r w:rsidR="00DE0670">
        <w:t xml:space="preserve"> 1.10 следующего содержания:</w:t>
      </w:r>
      <w:r w:rsidR="00DB075E" w:rsidRPr="00DB075E">
        <w:t xml:space="preserve"> </w:t>
      </w:r>
    </w:p>
    <w:p w14:paraId="48C6E4EE" w14:textId="192A38AF" w:rsidR="00DB075E" w:rsidRDefault="00DB075E" w:rsidP="00DE0670">
      <w:pPr>
        <w:adjustRightInd w:val="0"/>
        <w:spacing w:line="312" w:lineRule="auto"/>
        <w:ind w:firstLine="709"/>
      </w:pPr>
      <w:r w:rsidRPr="00DB075E">
        <w:t>«1.</w:t>
      </w:r>
      <w:r>
        <w:t>10</w:t>
      </w:r>
      <w:r w:rsidRPr="00DB075E"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городского округа Тольятти (проекта решения о внесении изменений в решение Думы городского округа Тольятти) о бюджете на соответствующий финансовый год и плановый период.»;</w:t>
      </w:r>
    </w:p>
    <w:p w14:paraId="1905B9CA" w14:textId="6CE9E4D0" w:rsidR="00992B1E" w:rsidRPr="00992B1E" w:rsidRDefault="00992B1E" w:rsidP="00DE0670">
      <w:pPr>
        <w:adjustRightInd w:val="0"/>
        <w:spacing w:line="312" w:lineRule="auto"/>
        <w:ind w:firstLine="709"/>
        <w:jc w:val="left"/>
        <w:rPr>
          <w:rFonts w:eastAsiaTheme="minorHAnsi"/>
          <w:szCs w:val="28"/>
          <w:lang w:eastAsia="en-US"/>
        </w:rPr>
      </w:pPr>
      <w:r>
        <w:t>1.</w:t>
      </w:r>
      <w:r w:rsidR="005A67EE">
        <w:t>4</w:t>
      </w:r>
      <w:r>
        <w:t xml:space="preserve">. </w:t>
      </w:r>
      <w:r w:rsidRPr="00992B1E">
        <w:rPr>
          <w:rFonts w:eastAsiaTheme="minorHAnsi"/>
          <w:szCs w:val="28"/>
          <w:lang w:eastAsia="en-US"/>
        </w:rPr>
        <w:t>Пункт 2.5 дополнить абзацем:</w:t>
      </w:r>
    </w:p>
    <w:p w14:paraId="3CC4493C" w14:textId="77777777" w:rsidR="00DE0670" w:rsidRDefault="00992B1E" w:rsidP="00992B1E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 w:rsidRPr="00992B1E">
        <w:rPr>
          <w:rFonts w:eastAsiaTheme="minorHAnsi"/>
          <w:szCs w:val="28"/>
          <w:lang w:eastAsia="en-US"/>
        </w:rPr>
        <w:t xml:space="preserve">«В Заявке по форме согласно приложению № </w:t>
      </w:r>
      <w:r w:rsidR="00D25D3A">
        <w:rPr>
          <w:rFonts w:eastAsiaTheme="minorHAnsi"/>
          <w:szCs w:val="28"/>
          <w:lang w:eastAsia="en-US"/>
        </w:rPr>
        <w:t>3</w:t>
      </w:r>
      <w:r w:rsidRPr="00992B1E">
        <w:rPr>
          <w:rFonts w:eastAsiaTheme="minorHAnsi"/>
          <w:szCs w:val="28"/>
          <w:lang w:eastAsia="en-US"/>
        </w:rPr>
        <w:t xml:space="preserve"> к настоящему Порядку Управляющая организация подтверждает соответствие требованиям, указанным в настоящем пункте»;</w:t>
      </w:r>
    </w:p>
    <w:p w14:paraId="7928C93F" w14:textId="55B53231" w:rsidR="00992B1E" w:rsidRDefault="00992B1E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 w:rsidRPr="00992B1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1.</w:t>
      </w:r>
      <w:r w:rsidR="005A67EE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</w:t>
      </w:r>
      <w:r w:rsidRPr="00992B1E">
        <w:rPr>
          <w:rFonts w:eastAsiaTheme="minorHAnsi"/>
          <w:szCs w:val="28"/>
          <w:lang w:eastAsia="en-US"/>
        </w:rPr>
        <w:t>Пункт 2.</w:t>
      </w:r>
      <w:r>
        <w:rPr>
          <w:rFonts w:eastAsiaTheme="minorHAnsi"/>
          <w:szCs w:val="28"/>
          <w:lang w:eastAsia="en-US"/>
        </w:rPr>
        <w:t>11</w:t>
      </w:r>
      <w:r w:rsidRPr="00992B1E">
        <w:rPr>
          <w:rFonts w:eastAsiaTheme="minorHAnsi"/>
          <w:szCs w:val="28"/>
          <w:lang w:eastAsia="en-US"/>
        </w:rPr>
        <w:t xml:space="preserve"> дополнить абзацем:</w:t>
      </w:r>
    </w:p>
    <w:p w14:paraId="00850F7F" w14:textId="46F13FA0" w:rsidR="00992B1E" w:rsidRDefault="00992B1E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992B1E">
        <w:rPr>
          <w:rFonts w:eastAsiaTheme="minorHAnsi"/>
          <w:szCs w:val="28"/>
          <w:lang w:eastAsia="en-US"/>
        </w:rPr>
        <w:t>- отказ Управляющей организации от получения субсидии</w:t>
      </w:r>
      <w:proofErr w:type="gramStart"/>
      <w:r w:rsidRPr="00992B1E">
        <w:rPr>
          <w:rFonts w:eastAsiaTheme="minorHAnsi"/>
          <w:szCs w:val="28"/>
          <w:lang w:eastAsia="en-US"/>
        </w:rPr>
        <w:t>.»</w:t>
      </w:r>
      <w:r>
        <w:rPr>
          <w:rFonts w:eastAsiaTheme="minorHAnsi"/>
          <w:szCs w:val="28"/>
          <w:lang w:eastAsia="en-US"/>
        </w:rPr>
        <w:t>;</w:t>
      </w:r>
      <w:proofErr w:type="gramEnd"/>
    </w:p>
    <w:p w14:paraId="43D9224F" w14:textId="63D1AC7B" w:rsidR="007E4F2E" w:rsidRDefault="007E4F2E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1.6. В пункте 2.20.3 слова «</w:t>
      </w:r>
      <w:r w:rsidRPr="007E4F2E">
        <w:rPr>
          <w:rFonts w:eastAsiaTheme="minorHAnsi"/>
          <w:szCs w:val="28"/>
          <w:lang w:eastAsia="en-US"/>
        </w:rPr>
        <w:t>копия платежного поручения об оплате оказанных услуг</w:t>
      </w:r>
      <w:r>
        <w:rPr>
          <w:rFonts w:eastAsiaTheme="minorHAnsi"/>
          <w:szCs w:val="28"/>
          <w:lang w:eastAsia="en-US"/>
        </w:rPr>
        <w:t>» исключить;</w:t>
      </w:r>
    </w:p>
    <w:p w14:paraId="24F298C1" w14:textId="1D761010" w:rsidR="00745434" w:rsidRDefault="002C4122" w:rsidP="00847A90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7E4F2E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 </w:t>
      </w:r>
      <w:r w:rsidR="00847A90">
        <w:rPr>
          <w:rFonts w:eastAsiaTheme="minorHAnsi"/>
          <w:szCs w:val="28"/>
          <w:lang w:eastAsia="en-US"/>
        </w:rPr>
        <w:t>Пункт 2.20.7 исключить;</w:t>
      </w:r>
    </w:p>
    <w:p w14:paraId="0FBDF4C3" w14:textId="6DC31464" w:rsidR="00847A90" w:rsidRDefault="00847A90" w:rsidP="00847A90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7E4F2E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 Пункт 2.20.8 изложить в следующей редакции:</w:t>
      </w:r>
    </w:p>
    <w:p w14:paraId="0563860E" w14:textId="3E170E62" w:rsidR="00847A90" w:rsidRDefault="00847A90" w:rsidP="00847A90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847A90">
        <w:rPr>
          <w:rFonts w:eastAsiaTheme="minorHAnsi"/>
          <w:szCs w:val="28"/>
          <w:lang w:eastAsia="en-US"/>
        </w:rPr>
        <w:t>2.20.</w:t>
      </w:r>
      <w:r>
        <w:rPr>
          <w:rFonts w:eastAsiaTheme="minorHAnsi"/>
          <w:szCs w:val="28"/>
          <w:lang w:eastAsia="en-US"/>
        </w:rPr>
        <w:t>7</w:t>
      </w:r>
      <w:r w:rsidRPr="00847A90">
        <w:rPr>
          <w:rFonts w:eastAsiaTheme="minorHAnsi"/>
          <w:szCs w:val="28"/>
          <w:lang w:eastAsia="en-US"/>
        </w:rPr>
        <w:t>. Иные документы, предусмотренные Соглашением</w:t>
      </w:r>
      <w:proofErr w:type="gramStart"/>
      <w:r w:rsidRPr="00847A90">
        <w:rPr>
          <w:rFonts w:eastAsiaTheme="minorHAnsi"/>
          <w:szCs w:val="28"/>
          <w:lang w:eastAsia="en-US"/>
        </w:rPr>
        <w:t>.</w:t>
      </w:r>
      <w:r w:rsidR="00E74CF7">
        <w:rPr>
          <w:rFonts w:eastAsiaTheme="minorHAnsi"/>
          <w:szCs w:val="28"/>
          <w:lang w:eastAsia="en-US"/>
        </w:rPr>
        <w:t>».</w:t>
      </w:r>
      <w:proofErr w:type="gramEnd"/>
    </w:p>
    <w:p w14:paraId="0ABB1833" w14:textId="38CE13BE" w:rsidR="00E74CF7" w:rsidRDefault="00745434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7E4F2E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 xml:space="preserve">. </w:t>
      </w:r>
      <w:r w:rsidR="002C4122">
        <w:rPr>
          <w:rFonts w:eastAsiaTheme="minorHAnsi"/>
          <w:szCs w:val="28"/>
          <w:lang w:eastAsia="en-US"/>
        </w:rPr>
        <w:t xml:space="preserve">Пункт 2.32 настоящего Порядка </w:t>
      </w:r>
      <w:r w:rsidR="00BE4478">
        <w:rPr>
          <w:rFonts w:eastAsiaTheme="minorHAnsi"/>
          <w:szCs w:val="28"/>
          <w:lang w:eastAsia="en-US"/>
        </w:rPr>
        <w:t xml:space="preserve">дополнить абзацем вторым следующего содержания: </w:t>
      </w:r>
    </w:p>
    <w:p w14:paraId="59F0C0D7" w14:textId="4A6B058F" w:rsidR="002C4122" w:rsidRDefault="00BE4478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="006D3DFC" w:rsidRPr="006D3DFC">
        <w:rPr>
          <w:rFonts w:eastAsiaTheme="minorHAnsi"/>
          <w:szCs w:val="28"/>
          <w:lang w:eastAsia="en-US"/>
        </w:rPr>
        <w:t xml:space="preserve">В случае предоставления субсидии за счет средств бюджета городского округа Тольятти, в том числе за </w:t>
      </w:r>
      <w:r w:rsidR="00E74CF7">
        <w:rPr>
          <w:rFonts w:eastAsiaTheme="minorHAnsi"/>
          <w:szCs w:val="28"/>
          <w:lang w:eastAsia="en-US"/>
        </w:rPr>
        <w:t xml:space="preserve">счет поступлений  </w:t>
      </w:r>
      <w:r w:rsidR="006D3DFC" w:rsidRPr="006D3DFC">
        <w:rPr>
          <w:rFonts w:eastAsiaTheme="minorHAnsi"/>
          <w:szCs w:val="28"/>
          <w:lang w:eastAsia="en-US"/>
        </w:rPr>
        <w:t>в бюджет городского округа Тольятти средств областного бюд</w:t>
      </w:r>
      <w:r w:rsidR="006D3DFC">
        <w:rPr>
          <w:rFonts w:eastAsiaTheme="minorHAnsi"/>
          <w:szCs w:val="28"/>
          <w:lang w:eastAsia="en-US"/>
        </w:rPr>
        <w:t>жета,</w:t>
      </w:r>
      <w:r w:rsidR="000C392F">
        <w:rPr>
          <w:rFonts w:eastAsiaTheme="minorHAnsi"/>
          <w:szCs w:val="28"/>
          <w:lang w:eastAsia="en-US"/>
        </w:rPr>
        <w:t xml:space="preserve"> </w:t>
      </w:r>
      <w:r w:rsidR="000C392F" w:rsidRPr="000C392F">
        <w:rPr>
          <w:rFonts w:eastAsiaTheme="minorHAnsi"/>
          <w:szCs w:val="28"/>
          <w:lang w:eastAsia="en-US"/>
        </w:rPr>
        <w:t xml:space="preserve">расходование субсидии осуществляется Управляющей организацией путем перечисления на расчетные счета подрядных организаций денежных средств в размере </w:t>
      </w:r>
      <w:r w:rsidR="000C392F" w:rsidRPr="000C392F">
        <w:rPr>
          <w:rFonts w:eastAsiaTheme="minorHAnsi"/>
          <w:szCs w:val="28"/>
          <w:lang w:eastAsia="en-US"/>
        </w:rPr>
        <w:lastRenderedPageBreak/>
        <w:t xml:space="preserve">сумм, указанных в заключенных с ними договорах подряда </w:t>
      </w:r>
      <w:r w:rsidR="00E74CF7">
        <w:rPr>
          <w:rFonts w:eastAsiaTheme="minorHAnsi"/>
          <w:szCs w:val="28"/>
          <w:lang w:eastAsia="en-US"/>
        </w:rPr>
        <w:t xml:space="preserve">  </w:t>
      </w:r>
      <w:r w:rsidR="000C392F" w:rsidRPr="000C392F">
        <w:rPr>
          <w:rFonts w:eastAsiaTheme="minorHAnsi"/>
          <w:szCs w:val="28"/>
          <w:lang w:eastAsia="en-US"/>
        </w:rPr>
        <w:t>на выполнение работ с целью реализации мероприятий Программы,</w:t>
      </w:r>
      <w:r w:rsidR="00E74CF7">
        <w:rPr>
          <w:rFonts w:eastAsiaTheme="minorHAnsi"/>
          <w:szCs w:val="28"/>
          <w:lang w:eastAsia="en-US"/>
        </w:rPr>
        <w:t xml:space="preserve"> </w:t>
      </w:r>
      <w:r w:rsidR="000C392F" w:rsidRPr="000C392F">
        <w:rPr>
          <w:rFonts w:eastAsiaTheme="minorHAnsi"/>
          <w:szCs w:val="28"/>
          <w:lang w:eastAsia="en-US"/>
        </w:rPr>
        <w:t>в течение 10</w:t>
      </w:r>
      <w:proofErr w:type="gramEnd"/>
      <w:r w:rsidR="000C392F" w:rsidRPr="000C392F">
        <w:rPr>
          <w:rFonts w:eastAsiaTheme="minorHAnsi"/>
          <w:szCs w:val="28"/>
          <w:lang w:eastAsia="en-US"/>
        </w:rPr>
        <w:t xml:space="preserve"> дней со дня поступления Субсидии на расчетный счет Управляющей организации, </w:t>
      </w:r>
      <w:r w:rsidR="00E74CF7">
        <w:rPr>
          <w:rFonts w:eastAsiaTheme="minorHAnsi"/>
          <w:szCs w:val="28"/>
          <w:lang w:eastAsia="en-US"/>
        </w:rPr>
        <w:t xml:space="preserve">            </w:t>
      </w:r>
      <w:r w:rsidR="000C392F" w:rsidRPr="000C392F">
        <w:rPr>
          <w:rFonts w:eastAsiaTheme="minorHAnsi"/>
          <w:szCs w:val="28"/>
          <w:lang w:eastAsia="en-US"/>
        </w:rPr>
        <w:t>с предоставлением в Департамент подтверждающих документов (заверенная копия платежного поручения с отметкой об исполнении) в течение 3 рабочих дней с момента совершения операции</w:t>
      </w:r>
      <w:proofErr w:type="gramStart"/>
      <w:r w:rsidR="000C392F" w:rsidRPr="000C392F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213843">
        <w:rPr>
          <w:rFonts w:eastAsiaTheme="minorHAnsi"/>
          <w:szCs w:val="28"/>
          <w:lang w:eastAsia="en-US"/>
        </w:rPr>
        <w:t>;</w:t>
      </w:r>
      <w:proofErr w:type="gramEnd"/>
    </w:p>
    <w:p w14:paraId="002B1CCC" w14:textId="079514ED" w:rsidR="001F43CB" w:rsidRDefault="00AE66A7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7E4F2E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 xml:space="preserve">. </w:t>
      </w:r>
      <w:r w:rsidR="001F43CB">
        <w:rPr>
          <w:rFonts w:eastAsiaTheme="minorHAnsi"/>
          <w:szCs w:val="28"/>
          <w:lang w:eastAsia="en-US"/>
        </w:rPr>
        <w:t>Приложение № 2 к настоящему Порядку изложить в редакции, согласно Приложению № 1 к данному постановлению;</w:t>
      </w:r>
    </w:p>
    <w:p w14:paraId="77165D81" w14:textId="11B8DE10" w:rsidR="005673FA" w:rsidRDefault="005673FA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5A67EE">
        <w:rPr>
          <w:rFonts w:eastAsiaTheme="minorHAnsi"/>
          <w:szCs w:val="28"/>
          <w:lang w:eastAsia="en-US"/>
        </w:rPr>
        <w:t>1</w:t>
      </w:r>
      <w:r w:rsidR="007E4F2E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. </w:t>
      </w:r>
      <w:r w:rsidR="00952FE2" w:rsidRPr="00952FE2">
        <w:rPr>
          <w:rFonts w:eastAsiaTheme="minorHAnsi"/>
          <w:szCs w:val="28"/>
          <w:lang w:eastAsia="en-US"/>
        </w:rPr>
        <w:t xml:space="preserve">Приложение № </w:t>
      </w:r>
      <w:r w:rsidR="00952FE2">
        <w:rPr>
          <w:rFonts w:eastAsiaTheme="minorHAnsi"/>
          <w:szCs w:val="28"/>
          <w:lang w:eastAsia="en-US"/>
        </w:rPr>
        <w:t>3</w:t>
      </w:r>
      <w:r w:rsidR="00952FE2" w:rsidRPr="00952FE2">
        <w:rPr>
          <w:rFonts w:eastAsiaTheme="minorHAnsi"/>
          <w:szCs w:val="28"/>
          <w:lang w:eastAsia="en-US"/>
        </w:rPr>
        <w:t xml:space="preserve"> к настоящему Порядку изложить в редакции, согласно Приложению № </w:t>
      </w:r>
      <w:r w:rsidR="00952FE2">
        <w:rPr>
          <w:rFonts w:eastAsiaTheme="minorHAnsi"/>
          <w:szCs w:val="28"/>
          <w:lang w:eastAsia="en-US"/>
        </w:rPr>
        <w:t>2</w:t>
      </w:r>
      <w:r w:rsidR="00952FE2" w:rsidRPr="00952FE2">
        <w:rPr>
          <w:rFonts w:eastAsiaTheme="minorHAnsi"/>
          <w:szCs w:val="28"/>
          <w:lang w:eastAsia="en-US"/>
        </w:rPr>
        <w:t xml:space="preserve"> к данному постановлению;</w:t>
      </w:r>
    </w:p>
    <w:p w14:paraId="300E11A1" w14:textId="36C63B00" w:rsidR="005673FA" w:rsidRDefault="005673FA" w:rsidP="00DD1F08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417ED7">
        <w:rPr>
          <w:rFonts w:eastAsiaTheme="minorHAnsi"/>
          <w:szCs w:val="28"/>
          <w:lang w:eastAsia="en-US"/>
        </w:rPr>
        <w:t>1</w:t>
      </w:r>
      <w:r w:rsidR="007E4F2E">
        <w:rPr>
          <w:rFonts w:eastAsiaTheme="minorHAnsi"/>
          <w:szCs w:val="28"/>
          <w:lang w:eastAsia="en-US"/>
        </w:rPr>
        <w:t>2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.  </w:t>
      </w:r>
      <w:r w:rsidR="00952FE2" w:rsidRPr="00952FE2">
        <w:rPr>
          <w:rFonts w:eastAsiaTheme="minorHAnsi"/>
          <w:szCs w:val="28"/>
          <w:lang w:eastAsia="en-US"/>
        </w:rPr>
        <w:t xml:space="preserve">Приложение № </w:t>
      </w:r>
      <w:r w:rsidR="00952FE2">
        <w:rPr>
          <w:rFonts w:eastAsiaTheme="minorHAnsi"/>
          <w:szCs w:val="28"/>
          <w:lang w:eastAsia="en-US"/>
        </w:rPr>
        <w:t>5</w:t>
      </w:r>
      <w:r w:rsidR="00952FE2" w:rsidRPr="00952FE2">
        <w:rPr>
          <w:rFonts w:eastAsiaTheme="minorHAnsi"/>
          <w:szCs w:val="28"/>
          <w:lang w:eastAsia="en-US"/>
        </w:rPr>
        <w:t xml:space="preserve"> к настоящему Порядку изложить в редакции, согласно Приложению № </w:t>
      </w:r>
      <w:r w:rsidR="00952FE2">
        <w:rPr>
          <w:rFonts w:eastAsiaTheme="minorHAnsi"/>
          <w:szCs w:val="28"/>
          <w:lang w:eastAsia="en-US"/>
        </w:rPr>
        <w:t>3</w:t>
      </w:r>
      <w:r w:rsidR="00952FE2" w:rsidRPr="00952FE2">
        <w:rPr>
          <w:rFonts w:eastAsiaTheme="minorHAnsi"/>
          <w:szCs w:val="28"/>
          <w:lang w:eastAsia="en-US"/>
        </w:rPr>
        <w:t xml:space="preserve"> к данному постановлению</w:t>
      </w:r>
      <w:r w:rsidR="00952FE2">
        <w:rPr>
          <w:rFonts w:eastAsiaTheme="minorHAnsi"/>
          <w:szCs w:val="28"/>
          <w:lang w:eastAsia="en-US"/>
        </w:rPr>
        <w:t>.</w:t>
      </w:r>
    </w:p>
    <w:p w14:paraId="26C71964" w14:textId="1D5986A6" w:rsidR="00B56CC7" w:rsidRDefault="00B56CC7" w:rsidP="00E74CF7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Организационному управлению администрации городского округа Тольятти опубликовать настоящее Постановление в газете </w:t>
      </w:r>
      <w:r w:rsidR="0032596C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Городские ведомости</w:t>
      </w:r>
      <w:r w:rsidR="0032596C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.</w:t>
      </w:r>
    </w:p>
    <w:p w14:paraId="3F25EB3E" w14:textId="77777777" w:rsidR="00383482" w:rsidRDefault="00383482" w:rsidP="00E74CF7">
      <w:pPr>
        <w:adjustRightInd w:val="0"/>
        <w:spacing w:line="312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383482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Контроль за выполнением настоящего Постановления возложить                      на первого заместителя главы городского округа Ерина В.А.</w:t>
      </w:r>
    </w:p>
    <w:p w14:paraId="2CBE822A" w14:textId="77777777" w:rsidR="00383482" w:rsidRDefault="00383482" w:rsidP="00383482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</w:p>
    <w:p w14:paraId="23945A87" w14:textId="77777777" w:rsidR="00AE66A7" w:rsidRDefault="00AE66A7" w:rsidP="008123D6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</w:p>
    <w:p w14:paraId="0D61BBA5" w14:textId="77777777" w:rsidR="00AE66A7" w:rsidRDefault="00AE66A7" w:rsidP="008123D6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</w:p>
    <w:p w14:paraId="7968712B" w14:textId="77777777" w:rsidR="00B56CC7" w:rsidRDefault="00B56CC7" w:rsidP="008123D6">
      <w:pPr>
        <w:tabs>
          <w:tab w:val="left" w:pos="1080"/>
        </w:tabs>
        <w:suppressAutoHyphens/>
        <w:spacing w:line="360" w:lineRule="auto"/>
        <w:jc w:val="left"/>
      </w:pPr>
      <w:r>
        <w:rPr>
          <w:szCs w:val="28"/>
        </w:rPr>
        <w:t xml:space="preserve">Глава городского округа                                                                   </w:t>
      </w:r>
      <w:r w:rsidR="00353617">
        <w:rPr>
          <w:szCs w:val="28"/>
        </w:rPr>
        <w:t xml:space="preserve">       </w:t>
      </w:r>
      <w:r w:rsidR="00AE66A7">
        <w:rPr>
          <w:szCs w:val="28"/>
        </w:rPr>
        <w:t>Н.А. Ренц</w:t>
      </w:r>
    </w:p>
    <w:sectPr w:rsidR="00B56CC7" w:rsidSect="0035361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8B2"/>
    <w:multiLevelType w:val="multilevel"/>
    <w:tmpl w:val="A11C5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7762483"/>
    <w:multiLevelType w:val="multilevel"/>
    <w:tmpl w:val="A11C5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3EF0854"/>
    <w:multiLevelType w:val="multilevel"/>
    <w:tmpl w:val="600879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3"/>
    <w:rsid w:val="00007FF3"/>
    <w:rsid w:val="00017F4A"/>
    <w:rsid w:val="00026B33"/>
    <w:rsid w:val="00034CD0"/>
    <w:rsid w:val="000B686A"/>
    <w:rsid w:val="000C392F"/>
    <w:rsid w:val="000C72CF"/>
    <w:rsid w:val="001352FE"/>
    <w:rsid w:val="001F43CB"/>
    <w:rsid w:val="00213843"/>
    <w:rsid w:val="002C4122"/>
    <w:rsid w:val="003113BF"/>
    <w:rsid w:val="0032596C"/>
    <w:rsid w:val="00353617"/>
    <w:rsid w:val="00365AB1"/>
    <w:rsid w:val="00383482"/>
    <w:rsid w:val="00417ED7"/>
    <w:rsid w:val="004234C2"/>
    <w:rsid w:val="00552F11"/>
    <w:rsid w:val="005673FA"/>
    <w:rsid w:val="005A67EE"/>
    <w:rsid w:val="005F28FA"/>
    <w:rsid w:val="00667A5B"/>
    <w:rsid w:val="006A0AEE"/>
    <w:rsid w:val="006A3C59"/>
    <w:rsid w:val="006A694B"/>
    <w:rsid w:val="006A7DE7"/>
    <w:rsid w:val="006D3DFC"/>
    <w:rsid w:val="006E0134"/>
    <w:rsid w:val="0073368E"/>
    <w:rsid w:val="00745434"/>
    <w:rsid w:val="007E4F2E"/>
    <w:rsid w:val="008123D6"/>
    <w:rsid w:val="008323D9"/>
    <w:rsid w:val="00847A90"/>
    <w:rsid w:val="0085550B"/>
    <w:rsid w:val="008B5BA3"/>
    <w:rsid w:val="009529F4"/>
    <w:rsid w:val="00952FE2"/>
    <w:rsid w:val="00965ADA"/>
    <w:rsid w:val="00976745"/>
    <w:rsid w:val="00992B1E"/>
    <w:rsid w:val="009E1D65"/>
    <w:rsid w:val="009F4959"/>
    <w:rsid w:val="00AB24CE"/>
    <w:rsid w:val="00AE66A7"/>
    <w:rsid w:val="00B4088F"/>
    <w:rsid w:val="00B56CC7"/>
    <w:rsid w:val="00BA5CAD"/>
    <w:rsid w:val="00BE4478"/>
    <w:rsid w:val="00BE72F9"/>
    <w:rsid w:val="00C02626"/>
    <w:rsid w:val="00CB4FD1"/>
    <w:rsid w:val="00CB5B91"/>
    <w:rsid w:val="00D25D3A"/>
    <w:rsid w:val="00D848FB"/>
    <w:rsid w:val="00D84FF0"/>
    <w:rsid w:val="00D9770F"/>
    <w:rsid w:val="00DB075E"/>
    <w:rsid w:val="00DD1F08"/>
    <w:rsid w:val="00DE0670"/>
    <w:rsid w:val="00E41B98"/>
    <w:rsid w:val="00E438D7"/>
    <w:rsid w:val="00E74CF7"/>
    <w:rsid w:val="00E95A0B"/>
    <w:rsid w:val="00EC6F5C"/>
    <w:rsid w:val="00ED07ED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BE72F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Уровень 1 Знак"/>
    <w:basedOn w:val="a0"/>
    <w:link w:val="1"/>
    <w:rsid w:val="00BE72F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7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BE72F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Уровень 1 Знак"/>
    <w:basedOn w:val="a0"/>
    <w:link w:val="1"/>
    <w:rsid w:val="00BE72F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7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Зародова Ольга Федоровна</dc:creator>
  <cp:lastModifiedBy>user</cp:lastModifiedBy>
  <cp:revision>19</cp:revision>
  <cp:lastPrinted>2021-09-15T05:03:00Z</cp:lastPrinted>
  <dcterms:created xsi:type="dcterms:W3CDTF">2021-09-06T04:41:00Z</dcterms:created>
  <dcterms:modified xsi:type="dcterms:W3CDTF">2021-10-25T07:17:00Z</dcterms:modified>
</cp:coreProperties>
</file>