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F0B" w:rsidRDefault="00442F0B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F0B" w:rsidRDefault="00442F0B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F0B" w:rsidRDefault="00442F0B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F0B" w:rsidRDefault="00442F0B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F0B" w:rsidRDefault="00442F0B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D2C" w:rsidRDefault="00A20D2C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D2C" w:rsidRDefault="00A20D2C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        №</w:t>
      </w: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</w:t>
      </w:r>
      <w:r w:rsidR="000427F5">
        <w:rPr>
          <w:rFonts w:ascii="Times New Roman" w:eastAsia="Calibri" w:hAnsi="Times New Roman" w:cs="Times New Roman"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sz w:val="28"/>
          <w:szCs w:val="28"/>
        </w:rPr>
        <w:t>остановление администрации городского округа Тольятти от 26.12.2025 № 2814-п/1</w:t>
      </w: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B02B5">
        <w:rPr>
          <w:rFonts w:ascii="Times New Roman" w:eastAsia="Calibri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B02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</w:t>
      </w:r>
      <w:r w:rsidRPr="007B02B5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4A15" w:rsidRPr="00494A15" w:rsidRDefault="00494A15" w:rsidP="00A30C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066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совершенствования муниципального правового акта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городского округа Тольятти, администрация городского округа Тольятти ПОСТАНОВЛЯЕТ:</w:t>
      </w:r>
    </w:p>
    <w:p w:rsidR="00494A15" w:rsidRDefault="00494A15" w:rsidP="00A30CFD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дминистративный регламент предоставления муниципальной услуги «Предоставление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 спасательных работ», утвержденный </w:t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администрации городского округа Тольятти от 26.12.2025 </w:t>
      </w:r>
      <w:r w:rsidR="00A56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2814-п/1 </w:t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регламент)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(газета «Городские ведомости</w:t>
      </w:r>
      <w:r w:rsidRP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442F0B" w:rsidRP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2025, </w:t>
      </w:r>
      <w:r w:rsidR="00F12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3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изменения:</w:t>
      </w:r>
    </w:p>
    <w:p w:rsidR="004E00D8" w:rsidRPr="00A20D2C" w:rsidRDefault="004E00D8" w:rsidP="004E00D8">
      <w:pPr>
        <w:pStyle w:val="a3"/>
        <w:numPr>
          <w:ilvl w:val="1"/>
          <w:numId w:val="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2.5.1 пункта 2.5:</w:t>
      </w:r>
    </w:p>
    <w:p w:rsidR="004E00D8" w:rsidRPr="00A20D2C" w:rsidRDefault="004E00D8" w:rsidP="004F37C8">
      <w:pPr>
        <w:pStyle w:val="a3"/>
        <w:numPr>
          <w:ilvl w:val="2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7 пункта 2 слова «Заявитель» заменить словами «Физические и юридические лица». </w:t>
      </w:r>
    </w:p>
    <w:p w:rsidR="004E00D8" w:rsidRPr="00A20D2C" w:rsidRDefault="004E00D8" w:rsidP="004F37C8">
      <w:pPr>
        <w:pStyle w:val="a3"/>
        <w:numPr>
          <w:ilvl w:val="2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графах 1, 2 пункта 4 слова «4.», «Сведения о трудовой деятельности, трудовом стаже (за периоды с 01.01.2020</w:t>
      </w:r>
      <w:r w:rsidR="00CB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г.)» заменить соответственно словами «4.1», «Сведения о трудовой деятельности».</w:t>
      </w:r>
    </w:p>
    <w:p w:rsidR="004E00D8" w:rsidRPr="00A20D2C" w:rsidRDefault="004E00D8" w:rsidP="004E00D8">
      <w:pPr>
        <w:pStyle w:val="a3"/>
        <w:numPr>
          <w:ilvl w:val="2"/>
          <w:numId w:val="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4.2</w:t>
      </w:r>
      <w:r w:rsidR="00A20D2C"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0D2C" w:rsidRPr="00A20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следующего</w:t>
      </w:r>
      <w:proofErr w:type="spellEnd"/>
      <w:r w:rsidR="00A20D2C" w:rsidRPr="00A20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A20D2C" w:rsidRPr="00A20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содержания</w:t>
      </w:r>
      <w:proofErr w:type="spellEnd"/>
      <w:r w:rsidR="00A20D2C" w:rsidRPr="00A20D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A20D2C" w:rsidRDefault="00A20D2C" w:rsidP="00A20D2C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20D2C" w:rsidRDefault="00A20D2C" w:rsidP="00A20D2C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20D2C" w:rsidRPr="00A20D2C" w:rsidRDefault="00A20D2C" w:rsidP="00A20D2C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0D2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</w:p>
    <w:tbl>
      <w:tblPr>
        <w:tblpPr w:leftFromText="180" w:rightFromText="180" w:vertAnchor="text" w:horzAnchor="margin" w:tblpXSpec="center" w:tblpY="27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844"/>
        <w:gridCol w:w="1418"/>
        <w:gridCol w:w="1134"/>
        <w:gridCol w:w="1274"/>
        <w:gridCol w:w="709"/>
        <w:gridCol w:w="1276"/>
      </w:tblGrid>
      <w:tr w:rsidR="000332E8" w:rsidRPr="00B55A99" w:rsidTr="00B55A99">
        <w:trPr>
          <w:trHeight w:val="126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B55A99">
            <w:pPr>
              <w:autoSpaceDE w:val="0"/>
              <w:autoSpaceDN w:val="0"/>
              <w:adjustRightInd w:val="0"/>
              <w:spacing w:after="0" w:line="240" w:lineRule="auto"/>
              <w:ind w:hanging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Сведения о страховом стаже застрахованного лица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стаж работы гражданина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Оригинал/копия/электронный документ в 1 экземпляре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Только для просмотра (снятия копии) в начале оказания услуги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Статьи 66,66.1 Трудового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СФР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332E8" w:rsidRPr="00B55A99" w:rsidRDefault="000332E8" w:rsidP="00A20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5A99">
              <w:rPr>
                <w:rFonts w:ascii="Times New Roman" w:hAnsi="Times New Roman" w:cs="Times New Roman"/>
                <w:sz w:val="18"/>
                <w:szCs w:val="18"/>
              </w:rPr>
              <w:t>В порядке межведомственного взаимодействия или заявитель по собственной инициативе</w:t>
            </w:r>
          </w:p>
        </w:tc>
      </w:tr>
    </w:tbl>
    <w:p w:rsidR="000332E8" w:rsidRDefault="00A20D2C" w:rsidP="00A20D2C">
      <w:pPr>
        <w:pStyle w:val="a3"/>
        <w:tabs>
          <w:tab w:val="left" w:pos="1134"/>
        </w:tabs>
        <w:spacing w:after="0"/>
        <w:ind w:left="14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332E8" w:rsidRPr="00A20D2C" w:rsidRDefault="000332E8" w:rsidP="004E00D8">
      <w:pPr>
        <w:pStyle w:val="a3"/>
        <w:numPr>
          <w:ilvl w:val="2"/>
          <w:numId w:val="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графе 7 пункта 6 слова «СФР/ПФР» заменить словами «СФР».</w:t>
      </w:r>
    </w:p>
    <w:p w:rsidR="00740034" w:rsidRPr="00A5699F" w:rsidRDefault="00740034" w:rsidP="00A30CF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699F">
        <w:rPr>
          <w:rFonts w:ascii="Times New Roman" w:eastAsia="Calibri" w:hAnsi="Times New Roman" w:cs="Times New Roman"/>
          <w:bCs/>
          <w:sz w:val="28"/>
          <w:szCs w:val="28"/>
        </w:rPr>
        <w:t xml:space="preserve">В абзаце втором пункта 2.13.1.2 регламента слова </w:t>
      </w:r>
      <w:r w:rsidR="00B55A99" w:rsidRPr="00341C58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B55A99" w:rsidRPr="00341C58">
        <w:rPr>
          <w:rFonts w:ascii="Times New Roman" w:hAnsi="Times New Roman" w:cs="Times New Roman"/>
          <w:sz w:val="28"/>
          <w:szCs w:val="28"/>
        </w:rPr>
        <w:t>путем направления уведомления»</w:t>
      </w:r>
      <w:r w:rsidRPr="00A5699F">
        <w:rPr>
          <w:rFonts w:ascii="Times New Roman" w:eastAsia="Calibri" w:hAnsi="Times New Roman" w:cs="Times New Roman"/>
          <w:bCs/>
          <w:sz w:val="28"/>
          <w:szCs w:val="28"/>
        </w:rPr>
        <w:t xml:space="preserve"> заменить словами </w:t>
      </w:r>
      <w:r w:rsidR="00B55A99" w:rsidRPr="00341C58">
        <w:rPr>
          <w:rFonts w:ascii="Times New Roman" w:hAnsi="Times New Roman" w:cs="Times New Roman"/>
          <w:sz w:val="28"/>
          <w:szCs w:val="28"/>
        </w:rPr>
        <w:t>«путем направления в личный кабинет заявителя на ЕПГУ уведомления»</w:t>
      </w:r>
      <w:r w:rsidRPr="00A5699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64B2D" w:rsidRDefault="00864B2D" w:rsidP="00A30CF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2DC5">
        <w:rPr>
          <w:rFonts w:ascii="Times New Roman" w:eastAsia="Calibri" w:hAnsi="Times New Roman" w:cs="Times New Roman"/>
          <w:bCs/>
          <w:sz w:val="28"/>
          <w:szCs w:val="28"/>
        </w:rPr>
        <w:t xml:space="preserve">В абзаце </w:t>
      </w:r>
      <w:r w:rsidR="0010665C">
        <w:rPr>
          <w:rFonts w:ascii="Times New Roman" w:eastAsia="Calibri" w:hAnsi="Times New Roman" w:cs="Times New Roman"/>
          <w:bCs/>
          <w:sz w:val="28"/>
          <w:szCs w:val="28"/>
        </w:rPr>
        <w:t>третьем</w:t>
      </w:r>
      <w:r w:rsidRPr="00712DC5">
        <w:rPr>
          <w:rFonts w:ascii="Times New Roman" w:eastAsia="Calibri" w:hAnsi="Times New Roman" w:cs="Times New Roman"/>
          <w:bCs/>
          <w:sz w:val="28"/>
          <w:szCs w:val="28"/>
        </w:rPr>
        <w:t xml:space="preserve"> пункта 2.13.1.2 </w:t>
      </w:r>
      <w:r w:rsidR="00442F0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="00712DC5" w:rsidRPr="00712DC5">
        <w:rPr>
          <w:rFonts w:ascii="Times New Roman" w:eastAsia="Calibri" w:hAnsi="Times New Roman" w:cs="Times New Roman"/>
          <w:bCs/>
          <w:sz w:val="28"/>
          <w:szCs w:val="28"/>
        </w:rPr>
        <w:t xml:space="preserve">егламента слова </w:t>
      </w:r>
      <w:r w:rsidR="00B55A99" w:rsidRPr="00341C58">
        <w:rPr>
          <w:rFonts w:ascii="Times New Roman" w:eastAsia="Calibri" w:hAnsi="Times New Roman" w:cs="Times New Roman"/>
          <w:bCs/>
          <w:sz w:val="28"/>
          <w:szCs w:val="28"/>
        </w:rPr>
        <w:t>«путем направления уведомления об отказе (с указанием оснований принятия решения об отказе в предоставлении муниципальной услуги) на бумажном носителе почтовым отправлением по адресу, указанному в заявлении» заменить словами «путем направления в личный кабинет заявителя на ЕПГУ уведомления об отказе в предоставлении муниципальной услуги (с указанием причин отказа)»</w:t>
      </w:r>
      <w:r w:rsidR="00712DC5" w:rsidRPr="00712DC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55A99" w:rsidRPr="00712DC5" w:rsidRDefault="00B55A99" w:rsidP="00A30CF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41C58">
        <w:rPr>
          <w:rFonts w:ascii="Times New Roman" w:eastAsia="Calibri" w:hAnsi="Times New Roman" w:cs="Times New Roman"/>
          <w:bCs/>
          <w:sz w:val="28"/>
          <w:szCs w:val="28"/>
        </w:rPr>
        <w:t>В пункте 2.13.2.1 слова «направления результата предоставления муниципальной услуги заявителю» - исключить.</w:t>
      </w:r>
    </w:p>
    <w:p w:rsidR="00B55A99" w:rsidRPr="00341C58" w:rsidRDefault="00B55A99" w:rsidP="00B55A9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712DC5" w:rsidRPr="00712DC5">
        <w:rPr>
          <w:rFonts w:ascii="Times New Roman" w:eastAsia="Calibri" w:hAnsi="Times New Roman" w:cs="Times New Roman"/>
          <w:bCs/>
          <w:sz w:val="28"/>
          <w:szCs w:val="28"/>
        </w:rPr>
        <w:t xml:space="preserve">ункт 2.13.2.4 </w:t>
      </w:r>
      <w:r w:rsidRPr="00341C58">
        <w:rPr>
          <w:rFonts w:ascii="Times New Roman" w:eastAsia="Calibri" w:hAnsi="Times New Roman" w:cs="Times New Roman"/>
          <w:bCs/>
          <w:sz w:val="28"/>
          <w:szCs w:val="28"/>
        </w:rPr>
        <w:t>изложить в следующей редакции:</w:t>
      </w:r>
    </w:p>
    <w:p w:rsidR="00B55A99" w:rsidRPr="00341C58" w:rsidRDefault="00B55A99" w:rsidP="00B55A9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41C58">
        <w:rPr>
          <w:rFonts w:ascii="Times New Roman" w:eastAsia="Calibri" w:hAnsi="Times New Roman" w:cs="Times New Roman"/>
          <w:bCs/>
          <w:sz w:val="28"/>
          <w:szCs w:val="28"/>
        </w:rPr>
        <w:t>«Специалист Департамента готовит уведомление о предоставлении (отказе в предоставлении) муниципальной услуги и направляет в личный кабинет заявителя на ЕПГУ в срок не более 5 рабочих дней со дня регистрации распоряжения о предоставлении (отказе в предоставлении) денежной выплаты.</w:t>
      </w:r>
    </w:p>
    <w:p w:rsidR="00712DC5" w:rsidRPr="00712DC5" w:rsidRDefault="00B55A99" w:rsidP="00B55A9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41C58">
        <w:rPr>
          <w:rFonts w:ascii="Times New Roman" w:eastAsia="Calibri" w:hAnsi="Times New Roman" w:cs="Times New Roman"/>
          <w:bCs/>
          <w:sz w:val="28"/>
          <w:szCs w:val="28"/>
        </w:rPr>
        <w:t>При необходимости получения результата предоставления муниципальной услуги, поступившего в личный кабинет заявителя на ЕПГУ, на бумажном носителе заявитель может обратиться в Департамент или МАУ «МФЦ».»</w:t>
      </w:r>
      <w:r w:rsidR="00712DC5" w:rsidRPr="00712DC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12DC5" w:rsidRDefault="00A30CFD" w:rsidP="00A30C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0CFD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постановление в газете «Городские </w:t>
      </w:r>
      <w:r w:rsidRPr="00A30CF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ведомости» и разместить на официальном сайте администрации городского округа Тольятти в информационно-телекоммуникационной сети Интернет.</w:t>
      </w:r>
    </w:p>
    <w:p w:rsidR="00A30CFD" w:rsidRDefault="00A30CFD" w:rsidP="00A30C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0CFD">
        <w:rPr>
          <w:rFonts w:ascii="Times New Roman" w:eastAsia="Calibri" w:hAnsi="Times New Roman" w:cs="Times New Roman"/>
          <w:bCs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A30CFD" w:rsidRPr="00712DC5" w:rsidRDefault="00A30CFD" w:rsidP="00A30C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0CFD">
        <w:rPr>
          <w:rFonts w:ascii="Times New Roman" w:eastAsia="Calibri" w:hAnsi="Times New Roman" w:cs="Times New Roman"/>
          <w:bCs/>
          <w:sz w:val="28"/>
          <w:szCs w:val="28"/>
        </w:rPr>
        <w:t xml:space="preserve"> Контроль за исполнением настоящего постановления возложить на заместителя главы городского округа - руководителя департамента общественной безопасности и противодействия коррупции администрации городского округа.</w:t>
      </w:r>
    </w:p>
    <w:p w:rsidR="0005746B" w:rsidRDefault="0005746B" w:rsidP="00A30CF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0CFD" w:rsidRDefault="00A30CFD" w:rsidP="00A30CF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0CFD" w:rsidRPr="00712DC5" w:rsidRDefault="00A30CFD" w:rsidP="000427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CFD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</w:t>
      </w:r>
      <w:r w:rsidR="000427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30CFD">
        <w:rPr>
          <w:rFonts w:ascii="Times New Roman" w:hAnsi="Times New Roman" w:cs="Times New Roman"/>
          <w:sz w:val="28"/>
          <w:szCs w:val="28"/>
        </w:rPr>
        <w:t xml:space="preserve">                                И.Г. Сухих</w:t>
      </w:r>
    </w:p>
    <w:sectPr w:rsidR="00A30CFD" w:rsidRPr="0071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C3140"/>
    <w:multiLevelType w:val="multilevel"/>
    <w:tmpl w:val="C874A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48BB7EA7"/>
    <w:multiLevelType w:val="multilevel"/>
    <w:tmpl w:val="FED4B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98"/>
    <w:rsid w:val="000332E8"/>
    <w:rsid w:val="000427F5"/>
    <w:rsid w:val="0005746B"/>
    <w:rsid w:val="0010665C"/>
    <w:rsid w:val="001A3FA6"/>
    <w:rsid w:val="00297B98"/>
    <w:rsid w:val="00442F0B"/>
    <w:rsid w:val="00494A15"/>
    <w:rsid w:val="004E00D8"/>
    <w:rsid w:val="004F37C8"/>
    <w:rsid w:val="005A7076"/>
    <w:rsid w:val="00642CEE"/>
    <w:rsid w:val="00673FA5"/>
    <w:rsid w:val="00712DC5"/>
    <w:rsid w:val="00740034"/>
    <w:rsid w:val="007B02B5"/>
    <w:rsid w:val="007F720A"/>
    <w:rsid w:val="00864B2D"/>
    <w:rsid w:val="00865305"/>
    <w:rsid w:val="00A20D2C"/>
    <w:rsid w:val="00A30CFD"/>
    <w:rsid w:val="00A5699F"/>
    <w:rsid w:val="00A8726B"/>
    <w:rsid w:val="00B55A99"/>
    <w:rsid w:val="00CB2E8D"/>
    <w:rsid w:val="00F129D6"/>
    <w:rsid w:val="00F9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89F55-0840-449C-8269-D710BEAB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Кулясова Елена Сергеевна</cp:lastModifiedBy>
  <cp:revision>18</cp:revision>
  <cp:lastPrinted>2026-07-10T10:09:00Z</cp:lastPrinted>
  <dcterms:created xsi:type="dcterms:W3CDTF">2026-07-03T10:26:00Z</dcterms:created>
  <dcterms:modified xsi:type="dcterms:W3CDTF">2026-07-15T11:49:00Z</dcterms:modified>
</cp:coreProperties>
</file>