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389" w:rsidRPr="004369BD" w:rsidRDefault="00852389" w:rsidP="004369BD">
      <w:pPr>
        <w:jc w:val="center"/>
        <w:rPr>
          <w:rFonts w:ascii="Times New Roman" w:hAnsi="Times New Roman"/>
          <w:sz w:val="28"/>
          <w:szCs w:val="28"/>
        </w:rPr>
      </w:pPr>
    </w:p>
    <w:p w:rsidR="00852389" w:rsidRPr="004369BD" w:rsidRDefault="00852389" w:rsidP="004369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69BD">
        <w:rPr>
          <w:rFonts w:ascii="Times New Roman" w:hAnsi="Times New Roman"/>
          <w:sz w:val="28"/>
          <w:szCs w:val="28"/>
        </w:rPr>
        <w:t>Проект</w:t>
      </w:r>
    </w:p>
    <w:p w:rsidR="00852389" w:rsidRDefault="00852389" w:rsidP="004369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69BD">
        <w:rPr>
          <w:rFonts w:ascii="Times New Roman" w:hAnsi="Times New Roman"/>
          <w:sz w:val="28"/>
          <w:szCs w:val="28"/>
        </w:rPr>
        <w:t>постановления администрации городского округа Тольятти</w:t>
      </w:r>
    </w:p>
    <w:p w:rsidR="00FA7D38" w:rsidRDefault="00FA7D38" w:rsidP="004369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0270" w:rsidRPr="00BD1E01" w:rsidRDefault="00683C99" w:rsidP="008546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3C99">
        <w:rPr>
          <w:rFonts w:ascii="Times New Roman" w:hAnsi="Times New Roman"/>
          <w:sz w:val="28"/>
          <w:szCs w:val="28"/>
        </w:rPr>
        <w:t>«Об утверждении   прое</w:t>
      </w:r>
      <w:r w:rsidR="00B6297E">
        <w:rPr>
          <w:rFonts w:ascii="Times New Roman" w:hAnsi="Times New Roman"/>
          <w:sz w:val="28"/>
          <w:szCs w:val="28"/>
        </w:rPr>
        <w:t xml:space="preserve">кта межевания территории </w:t>
      </w:r>
      <w:r w:rsidRPr="00683C99">
        <w:rPr>
          <w:rFonts w:ascii="Times New Roman" w:hAnsi="Times New Roman"/>
          <w:sz w:val="28"/>
          <w:szCs w:val="28"/>
        </w:rPr>
        <w:t>в 19 квартале Автозаводского района городского округа Тольятти, территория земельных участков с кадастровыми номерами</w:t>
      </w:r>
      <w:bookmarkStart w:id="0" w:name="_GoBack"/>
      <w:bookmarkEnd w:id="0"/>
      <w:r w:rsidRPr="00683C99">
        <w:rPr>
          <w:rFonts w:ascii="Times New Roman" w:hAnsi="Times New Roman"/>
          <w:sz w:val="28"/>
          <w:szCs w:val="28"/>
        </w:rPr>
        <w:t xml:space="preserve"> 63:09:0101156:11317, 63:09:0101156:600».</w:t>
      </w:r>
    </w:p>
    <w:p w:rsidR="00683C99" w:rsidRPr="00BD1E01" w:rsidRDefault="00683C99" w:rsidP="008546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2389" w:rsidRPr="004369BD" w:rsidRDefault="004369BD" w:rsidP="004369B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52389" w:rsidRPr="004369BD">
        <w:rPr>
          <w:rFonts w:ascii="Times New Roman" w:hAnsi="Times New Roman"/>
          <w:sz w:val="28"/>
          <w:szCs w:val="28"/>
        </w:rPr>
        <w:t xml:space="preserve">В соответствии со </w:t>
      </w:r>
      <w:proofErr w:type="spellStart"/>
      <w:r w:rsidR="00852389" w:rsidRPr="004369BD">
        <w:rPr>
          <w:rFonts w:ascii="Times New Roman" w:hAnsi="Times New Roman"/>
          <w:sz w:val="28"/>
          <w:szCs w:val="28"/>
        </w:rPr>
        <w:t>ст.ст</w:t>
      </w:r>
      <w:proofErr w:type="spellEnd"/>
      <w:r w:rsidR="00852389" w:rsidRPr="004369BD">
        <w:rPr>
          <w:rFonts w:ascii="Times New Roman" w:hAnsi="Times New Roman"/>
          <w:sz w:val="28"/>
          <w:szCs w:val="28"/>
        </w:rPr>
        <w:t xml:space="preserve">. 45, 46 Градостроительного кодекса Российской Федерации, учитывая заключение о результатах </w:t>
      </w:r>
      <w:r w:rsidR="00BC19BD">
        <w:rPr>
          <w:rFonts w:ascii="Times New Roman" w:hAnsi="Times New Roman"/>
          <w:sz w:val="28"/>
          <w:szCs w:val="28"/>
        </w:rPr>
        <w:t>общественных</w:t>
      </w:r>
      <w:r w:rsidR="00852389" w:rsidRPr="004369BD">
        <w:rPr>
          <w:rFonts w:ascii="Times New Roman" w:hAnsi="Times New Roman"/>
          <w:sz w:val="28"/>
          <w:szCs w:val="28"/>
        </w:rPr>
        <w:t xml:space="preserve"> </w:t>
      </w:r>
      <w:r w:rsidR="00BC19BD">
        <w:rPr>
          <w:rFonts w:ascii="Times New Roman" w:hAnsi="Times New Roman"/>
          <w:sz w:val="28"/>
          <w:szCs w:val="28"/>
        </w:rPr>
        <w:t>обсуждений</w:t>
      </w:r>
      <w:r w:rsidR="00852389" w:rsidRPr="004369BD">
        <w:rPr>
          <w:rFonts w:ascii="Times New Roman" w:hAnsi="Times New Roman"/>
          <w:sz w:val="28"/>
          <w:szCs w:val="28"/>
        </w:rPr>
        <w:t xml:space="preserve">, опубликованное </w:t>
      </w:r>
      <w:r w:rsidR="00852389" w:rsidRPr="00BD1E01">
        <w:rPr>
          <w:rFonts w:ascii="Times New Roman" w:hAnsi="Times New Roman"/>
          <w:sz w:val="28"/>
          <w:szCs w:val="28"/>
        </w:rPr>
        <w:t>в газете «Городские Ведом</w:t>
      </w:r>
      <w:r w:rsidRPr="00BD1E01">
        <w:rPr>
          <w:rFonts w:ascii="Times New Roman" w:hAnsi="Times New Roman"/>
          <w:sz w:val="28"/>
          <w:szCs w:val="28"/>
        </w:rPr>
        <w:t>ости</w:t>
      </w:r>
      <w:r w:rsidR="009049E4" w:rsidRPr="00BD1E01">
        <w:rPr>
          <w:rFonts w:ascii="Times New Roman" w:hAnsi="Times New Roman"/>
          <w:sz w:val="28"/>
          <w:szCs w:val="28"/>
        </w:rPr>
        <w:t>»</w:t>
      </w:r>
      <w:r w:rsidRPr="00BD1E01">
        <w:rPr>
          <w:rFonts w:ascii="Times New Roman" w:hAnsi="Times New Roman"/>
          <w:sz w:val="28"/>
          <w:szCs w:val="28"/>
        </w:rPr>
        <w:t xml:space="preserve"> </w:t>
      </w:r>
      <w:r w:rsidR="00852389" w:rsidRPr="00BD1E01">
        <w:rPr>
          <w:rFonts w:ascii="Times New Roman" w:hAnsi="Times New Roman"/>
          <w:sz w:val="28"/>
          <w:szCs w:val="28"/>
        </w:rPr>
        <w:t xml:space="preserve">от </w:t>
      </w:r>
      <w:r w:rsidR="00BD1E01">
        <w:rPr>
          <w:rFonts w:ascii="Times New Roman" w:hAnsi="Times New Roman"/>
          <w:sz w:val="28"/>
          <w:szCs w:val="28"/>
        </w:rPr>
        <w:t>28</w:t>
      </w:r>
      <w:r w:rsidR="00382313" w:rsidRPr="00BD1E01">
        <w:rPr>
          <w:rFonts w:ascii="Times New Roman" w:hAnsi="Times New Roman"/>
          <w:sz w:val="28"/>
          <w:szCs w:val="28"/>
        </w:rPr>
        <w:t xml:space="preserve"> </w:t>
      </w:r>
      <w:r w:rsidR="00BD1E01">
        <w:rPr>
          <w:rFonts w:ascii="Times New Roman" w:hAnsi="Times New Roman"/>
          <w:sz w:val="28"/>
          <w:szCs w:val="28"/>
        </w:rPr>
        <w:t>июл</w:t>
      </w:r>
      <w:r w:rsidR="00BD1E01" w:rsidRPr="00BD1E01">
        <w:rPr>
          <w:rFonts w:ascii="Times New Roman" w:hAnsi="Times New Roman"/>
          <w:sz w:val="28"/>
          <w:szCs w:val="28"/>
        </w:rPr>
        <w:t>я</w:t>
      </w:r>
      <w:r w:rsidR="00382313" w:rsidRPr="00BD1E01">
        <w:rPr>
          <w:rFonts w:ascii="Times New Roman" w:hAnsi="Times New Roman"/>
          <w:sz w:val="28"/>
          <w:szCs w:val="28"/>
        </w:rPr>
        <w:t xml:space="preserve"> </w:t>
      </w:r>
      <w:r w:rsidR="00852389" w:rsidRPr="00BD1E01">
        <w:rPr>
          <w:rFonts w:ascii="Times New Roman" w:hAnsi="Times New Roman"/>
          <w:sz w:val="28"/>
          <w:szCs w:val="28"/>
        </w:rPr>
        <w:t>20</w:t>
      </w:r>
      <w:r w:rsidR="00FA7D38" w:rsidRPr="00BD1E01">
        <w:rPr>
          <w:rFonts w:ascii="Times New Roman" w:hAnsi="Times New Roman"/>
          <w:sz w:val="28"/>
          <w:szCs w:val="28"/>
        </w:rPr>
        <w:t>2</w:t>
      </w:r>
      <w:r w:rsidR="00BD1E01" w:rsidRPr="00BD1E01">
        <w:rPr>
          <w:rFonts w:ascii="Times New Roman" w:hAnsi="Times New Roman"/>
          <w:sz w:val="28"/>
          <w:szCs w:val="28"/>
        </w:rPr>
        <w:t xml:space="preserve">3 </w:t>
      </w:r>
      <w:r w:rsidR="00382313" w:rsidRPr="00BD1E01">
        <w:rPr>
          <w:rFonts w:ascii="Times New Roman" w:hAnsi="Times New Roman"/>
          <w:sz w:val="28"/>
          <w:szCs w:val="28"/>
        </w:rPr>
        <w:t>г.</w:t>
      </w:r>
      <w:r w:rsidR="00852389" w:rsidRPr="00BD1E0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52389" w:rsidRPr="00BD1E01">
        <w:rPr>
          <w:rFonts w:ascii="Times New Roman" w:hAnsi="Times New Roman"/>
          <w:sz w:val="28"/>
          <w:szCs w:val="28"/>
        </w:rPr>
        <w:t>№</w:t>
      </w:r>
      <w:r w:rsidR="00BD1E01" w:rsidRPr="00BD1E01">
        <w:rPr>
          <w:rFonts w:ascii="Times New Roman" w:hAnsi="Times New Roman"/>
          <w:sz w:val="28"/>
          <w:szCs w:val="28"/>
        </w:rPr>
        <w:t>5</w:t>
      </w:r>
      <w:r w:rsidR="00BD1E01">
        <w:rPr>
          <w:rFonts w:ascii="Times New Roman" w:hAnsi="Times New Roman"/>
          <w:sz w:val="28"/>
          <w:szCs w:val="28"/>
        </w:rPr>
        <w:t>7</w:t>
      </w:r>
      <w:r w:rsidR="00382313" w:rsidRPr="00BD1E01">
        <w:rPr>
          <w:rFonts w:ascii="Times New Roman" w:hAnsi="Times New Roman"/>
          <w:sz w:val="28"/>
          <w:szCs w:val="28"/>
        </w:rPr>
        <w:t>(</w:t>
      </w:r>
      <w:r w:rsidR="00854642" w:rsidRPr="00BD1E01">
        <w:rPr>
          <w:rFonts w:ascii="Times New Roman" w:hAnsi="Times New Roman"/>
          <w:sz w:val="28"/>
          <w:szCs w:val="28"/>
        </w:rPr>
        <w:t>2</w:t>
      </w:r>
      <w:r w:rsidR="00BD1E01" w:rsidRPr="00BD1E01">
        <w:rPr>
          <w:rFonts w:ascii="Times New Roman" w:hAnsi="Times New Roman"/>
          <w:sz w:val="28"/>
          <w:szCs w:val="28"/>
        </w:rPr>
        <w:t>60</w:t>
      </w:r>
      <w:r w:rsidR="00BD1E01">
        <w:rPr>
          <w:rFonts w:ascii="Times New Roman" w:hAnsi="Times New Roman"/>
          <w:sz w:val="28"/>
          <w:szCs w:val="28"/>
        </w:rPr>
        <w:t>9</w:t>
      </w:r>
      <w:r w:rsidR="00852389" w:rsidRPr="00BD1E01">
        <w:rPr>
          <w:rFonts w:ascii="Times New Roman" w:hAnsi="Times New Roman"/>
          <w:sz w:val="28"/>
          <w:szCs w:val="28"/>
        </w:rPr>
        <w:t>), ру</w:t>
      </w:r>
      <w:r w:rsidR="00852389" w:rsidRPr="00F1114D">
        <w:rPr>
          <w:rFonts w:ascii="Times New Roman" w:hAnsi="Times New Roman"/>
          <w:sz w:val="28"/>
          <w:szCs w:val="28"/>
        </w:rPr>
        <w:t>ководствуясь</w:t>
      </w:r>
      <w:r w:rsidR="00852389" w:rsidRPr="004369BD">
        <w:rPr>
          <w:rFonts w:ascii="Times New Roman" w:hAnsi="Times New Roman"/>
          <w:sz w:val="28"/>
          <w:szCs w:val="28"/>
        </w:rPr>
        <w:t xml:space="preserve"> Уставом городского округа Тольятти, администрация городского округа Тольятти ПОСТАНОВЛЯЕТ:</w:t>
      </w:r>
    </w:p>
    <w:p w:rsidR="00852389" w:rsidRPr="009049E4" w:rsidRDefault="004369BD" w:rsidP="004369B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52389" w:rsidRPr="004369BD">
        <w:rPr>
          <w:rFonts w:ascii="Times New Roman" w:hAnsi="Times New Roman"/>
          <w:sz w:val="28"/>
          <w:szCs w:val="28"/>
        </w:rPr>
        <w:t>1. Утвердить</w:t>
      </w:r>
      <w:r w:rsidR="00FA7D38">
        <w:rPr>
          <w:rFonts w:ascii="Times New Roman" w:hAnsi="Times New Roman"/>
          <w:sz w:val="28"/>
          <w:szCs w:val="28"/>
        </w:rPr>
        <w:t xml:space="preserve"> </w:t>
      </w:r>
      <w:r w:rsidR="00FA0270" w:rsidRPr="00FA0270">
        <w:rPr>
          <w:rFonts w:ascii="Times New Roman" w:hAnsi="Times New Roman"/>
          <w:sz w:val="28"/>
          <w:szCs w:val="28"/>
        </w:rPr>
        <w:t>проект межевания территории</w:t>
      </w:r>
      <w:r w:rsidR="00683C99" w:rsidRPr="00683C99">
        <w:t xml:space="preserve"> </w:t>
      </w:r>
      <w:r w:rsidR="00683C99" w:rsidRPr="00683C99">
        <w:rPr>
          <w:rFonts w:ascii="Times New Roman" w:hAnsi="Times New Roman"/>
          <w:sz w:val="28"/>
          <w:szCs w:val="28"/>
        </w:rPr>
        <w:t>в 19 квартале Автозаводского района городского округа Тольятти, территория земельных участков с кадастровыми номерами 63:09:0101156:11317, 63:09:0101156:600.</w:t>
      </w:r>
      <w:r w:rsidR="00BD1E01">
        <w:rPr>
          <w:rFonts w:ascii="Times New Roman" w:hAnsi="Times New Roman"/>
          <w:sz w:val="28"/>
          <w:szCs w:val="28"/>
        </w:rPr>
        <w:t xml:space="preserve"> </w:t>
      </w:r>
      <w:r w:rsidR="00852389" w:rsidRPr="009049E4">
        <w:rPr>
          <w:rFonts w:ascii="Times New Roman" w:hAnsi="Times New Roman"/>
          <w:sz w:val="28"/>
          <w:szCs w:val="28"/>
        </w:rPr>
        <w:t>(Приложение).</w:t>
      </w:r>
    </w:p>
    <w:p w:rsidR="00852389" w:rsidRPr="004369BD" w:rsidRDefault="004369BD" w:rsidP="004369B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52389" w:rsidRPr="004369BD">
        <w:rPr>
          <w:rFonts w:ascii="Times New Roman" w:hAnsi="Times New Roman"/>
          <w:sz w:val="28"/>
          <w:szCs w:val="28"/>
        </w:rPr>
        <w:t xml:space="preserve">2. Организационному управлению администрации городского округа Тольятти (Власов В.А.) опубликовать настоящее постановление в газете «Городские Ведомости» и разместить в сети Интернет на официальном портале администрации городского округа Тольятти не позднее чем через семь дней со дня его принятия. </w:t>
      </w:r>
    </w:p>
    <w:p w:rsidR="00852389" w:rsidRPr="004369BD" w:rsidRDefault="00852389" w:rsidP="004369BD">
      <w:pPr>
        <w:jc w:val="both"/>
        <w:rPr>
          <w:rFonts w:ascii="Times New Roman" w:hAnsi="Times New Roman"/>
          <w:sz w:val="28"/>
          <w:szCs w:val="28"/>
        </w:rPr>
      </w:pPr>
    </w:p>
    <w:p w:rsidR="00852389" w:rsidRPr="004369BD" w:rsidRDefault="00854642" w:rsidP="00674D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52389" w:rsidRPr="004369BD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674DE7">
        <w:rPr>
          <w:rFonts w:ascii="Times New Roman" w:hAnsi="Times New Roman"/>
          <w:sz w:val="28"/>
          <w:szCs w:val="28"/>
        </w:rPr>
        <w:t xml:space="preserve"> городского </w:t>
      </w:r>
      <w:r w:rsidR="00852389" w:rsidRPr="004369BD">
        <w:rPr>
          <w:rFonts w:ascii="Times New Roman" w:hAnsi="Times New Roman"/>
          <w:sz w:val="28"/>
          <w:szCs w:val="28"/>
        </w:rPr>
        <w:t xml:space="preserve">округа   </w:t>
      </w:r>
      <w:r w:rsidR="004369BD">
        <w:rPr>
          <w:rFonts w:ascii="Times New Roman" w:hAnsi="Times New Roman"/>
          <w:sz w:val="28"/>
          <w:szCs w:val="28"/>
        </w:rPr>
        <w:t xml:space="preserve">                             </w:t>
      </w:r>
      <w:r w:rsidR="00674DE7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4369BD">
        <w:rPr>
          <w:rFonts w:ascii="Times New Roman" w:hAnsi="Times New Roman"/>
          <w:sz w:val="28"/>
          <w:szCs w:val="28"/>
        </w:rPr>
        <w:t xml:space="preserve"> </w:t>
      </w:r>
      <w:r w:rsidR="00674DE7">
        <w:rPr>
          <w:rFonts w:ascii="Times New Roman" w:hAnsi="Times New Roman"/>
          <w:sz w:val="28"/>
          <w:szCs w:val="28"/>
        </w:rPr>
        <w:t>Н</w:t>
      </w:r>
      <w:r w:rsidR="00F950E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А.</w:t>
      </w:r>
      <w:r w:rsidR="00F950E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Ренц</w:t>
      </w:r>
      <w:proofErr w:type="spellEnd"/>
    </w:p>
    <w:p w:rsidR="009049E4" w:rsidRDefault="009049E4" w:rsidP="004369BD">
      <w:pPr>
        <w:jc w:val="both"/>
        <w:rPr>
          <w:rFonts w:ascii="Times New Roman" w:hAnsi="Times New Roman"/>
          <w:sz w:val="28"/>
          <w:szCs w:val="28"/>
        </w:rPr>
      </w:pPr>
    </w:p>
    <w:p w:rsidR="008A12B1" w:rsidRDefault="008A12B1" w:rsidP="00674DE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8A1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389"/>
    <w:rsid w:val="00193529"/>
    <w:rsid w:val="00382313"/>
    <w:rsid w:val="004369BD"/>
    <w:rsid w:val="00520186"/>
    <w:rsid w:val="00674DE7"/>
    <w:rsid w:val="00683C99"/>
    <w:rsid w:val="00743064"/>
    <w:rsid w:val="00806D18"/>
    <w:rsid w:val="00852389"/>
    <w:rsid w:val="00854642"/>
    <w:rsid w:val="008A12B1"/>
    <w:rsid w:val="009049E4"/>
    <w:rsid w:val="009119C4"/>
    <w:rsid w:val="00AB3987"/>
    <w:rsid w:val="00AB4D32"/>
    <w:rsid w:val="00AC7EA4"/>
    <w:rsid w:val="00B6297E"/>
    <w:rsid w:val="00B965C4"/>
    <w:rsid w:val="00BC19BD"/>
    <w:rsid w:val="00BD1E01"/>
    <w:rsid w:val="00BE4DC1"/>
    <w:rsid w:val="00C061D7"/>
    <w:rsid w:val="00D579C4"/>
    <w:rsid w:val="00E1674F"/>
    <w:rsid w:val="00E868CC"/>
    <w:rsid w:val="00F1114D"/>
    <w:rsid w:val="00F77D0F"/>
    <w:rsid w:val="00F82892"/>
    <w:rsid w:val="00F950EB"/>
    <w:rsid w:val="00FA0270"/>
    <w:rsid w:val="00FA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9263E8F-1EFA-4103-9A16-A5BE41C2C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Малкин Григорий Валериевич</cp:lastModifiedBy>
  <cp:revision>3</cp:revision>
  <cp:lastPrinted>2022-05-06T09:28:00Z</cp:lastPrinted>
  <dcterms:created xsi:type="dcterms:W3CDTF">2024-05-03T05:38:00Z</dcterms:created>
  <dcterms:modified xsi:type="dcterms:W3CDTF">2024-05-03T05:38:00Z</dcterms:modified>
</cp:coreProperties>
</file>