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EE0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3F482A33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4E87C60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C61DFE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50796C5E" w14:textId="7C3E801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C4E706" w14:textId="77777777" w:rsidR="00640E13" w:rsidRDefault="00640E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3F3CD8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 xml:space="preserve">О внесении </w:t>
      </w:r>
    </w:p>
    <w:p w14:paraId="5E0E1D7B" w14:textId="77777777" w:rsidR="007D224D" w:rsidRDefault="00FF0DD6" w:rsidP="00FF0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6CE">
        <w:rPr>
          <w:rFonts w:ascii="Times New Roman" w:hAnsi="Times New Roman"/>
          <w:sz w:val="28"/>
          <w:szCs w:val="28"/>
        </w:rPr>
        <w:t>изменений в постановление</w:t>
      </w:r>
      <w:r w:rsidR="00F47EB4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5E8DF0EB" w14:textId="5BC1E958" w:rsidR="007D224D" w:rsidRDefault="00F47EB4" w:rsidP="008518EB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8518EB" w:rsidRPr="008518EB">
        <w:rPr>
          <w:rFonts w:ascii="Times New Roman" w:hAnsi="Times New Roman"/>
          <w:sz w:val="28"/>
          <w:szCs w:val="28"/>
        </w:rPr>
        <w:t>от 17.02.2021 № 60</w:t>
      </w:r>
      <w:r w:rsidR="0043701B">
        <w:rPr>
          <w:rFonts w:ascii="Times New Roman" w:hAnsi="Times New Roman"/>
          <w:sz w:val="28"/>
          <w:szCs w:val="28"/>
        </w:rPr>
        <w:t>0</w:t>
      </w:r>
      <w:r w:rsidR="008518EB" w:rsidRPr="008518EB">
        <w:rPr>
          <w:rFonts w:ascii="Times New Roman" w:hAnsi="Times New Roman"/>
          <w:sz w:val="28"/>
          <w:szCs w:val="28"/>
        </w:rPr>
        <w:t>-п/1</w:t>
      </w:r>
      <w:r w:rsidR="0043701B">
        <w:rPr>
          <w:rFonts w:ascii="Times New Roman" w:hAnsi="Times New Roman"/>
          <w:sz w:val="28"/>
          <w:szCs w:val="28"/>
        </w:rPr>
        <w:t xml:space="preserve"> «</w:t>
      </w:r>
      <w:bookmarkStart w:id="0" w:name="_Hlk109654583"/>
      <w:r w:rsidR="00B0678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3701B">
        <w:rPr>
          <w:rFonts w:ascii="Times New Roman" w:hAnsi="Times New Roman"/>
          <w:sz w:val="28"/>
          <w:szCs w:val="28"/>
        </w:rPr>
        <w:t>Предоставление ежемесячной денежной выплаты на питание отдельной категории учащихся, осваивающих образовательные программы основного общего или среднего общего образования в муниципальных образовательных учреждениях</w:t>
      </w:r>
      <w:r w:rsidR="00E71572">
        <w:rPr>
          <w:rFonts w:ascii="Times New Roman" w:hAnsi="Times New Roman"/>
          <w:sz w:val="28"/>
          <w:szCs w:val="28"/>
        </w:rPr>
        <w:t xml:space="preserve"> городского округа Тольятти по очной форме обучения</w:t>
      </w:r>
      <w:bookmarkEnd w:id="0"/>
      <w:r w:rsidR="00E71572">
        <w:rPr>
          <w:rFonts w:ascii="Times New Roman" w:hAnsi="Times New Roman"/>
          <w:sz w:val="28"/>
          <w:szCs w:val="28"/>
        </w:rPr>
        <w:t>»</w:t>
      </w:r>
      <w:r w:rsidR="008518EB" w:rsidRPr="008518EB">
        <w:rPr>
          <w:rFonts w:ascii="Times New Roman" w:hAnsi="Times New Roman"/>
          <w:sz w:val="28"/>
          <w:szCs w:val="28"/>
        </w:rPr>
        <w:t xml:space="preserve">           </w:t>
      </w:r>
    </w:p>
    <w:p w14:paraId="06603D2B" w14:textId="10DF7D9E" w:rsidR="00FF0DD6" w:rsidRDefault="00FF0DD6" w:rsidP="00FF0DD6">
      <w:pPr>
        <w:spacing w:after="0" w:line="240" w:lineRule="auto"/>
        <w:jc w:val="center"/>
      </w:pPr>
    </w:p>
    <w:p w14:paraId="68E2BEDC" w14:textId="77777777" w:rsidR="00640E13" w:rsidRPr="007E46CE" w:rsidRDefault="00640E13" w:rsidP="00FF0DD6">
      <w:pPr>
        <w:spacing w:after="0" w:line="240" w:lineRule="auto"/>
        <w:jc w:val="center"/>
      </w:pPr>
    </w:p>
    <w:p w14:paraId="35174D46" w14:textId="77777777" w:rsidR="00F76760" w:rsidRPr="004C0A53" w:rsidRDefault="00F333C0" w:rsidP="008120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4F3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224D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7D224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D224D">
        <w:rPr>
          <w:rFonts w:ascii="Times New Roman" w:hAnsi="Times New Roman"/>
          <w:sz w:val="28"/>
          <w:szCs w:val="28"/>
        </w:rPr>
        <w:t xml:space="preserve"> от </w:t>
      </w:r>
      <w:r w:rsidR="00757992">
        <w:rPr>
          <w:rFonts w:ascii="Times New Roman" w:hAnsi="Times New Roman"/>
          <w:sz w:val="28"/>
          <w:szCs w:val="28"/>
        </w:rPr>
        <w:t>06.10.2003</w:t>
      </w:r>
      <w:r w:rsidRPr="007D224D">
        <w:rPr>
          <w:rFonts w:ascii="Times New Roman" w:hAnsi="Times New Roman"/>
          <w:sz w:val="28"/>
          <w:szCs w:val="28"/>
        </w:rPr>
        <w:t xml:space="preserve"> </w:t>
      </w:r>
      <w:r w:rsidR="005D1745" w:rsidRPr="007D224D">
        <w:rPr>
          <w:rFonts w:ascii="Times New Roman" w:hAnsi="Times New Roman"/>
          <w:sz w:val="28"/>
          <w:szCs w:val="28"/>
        </w:rPr>
        <w:t>№</w:t>
      </w:r>
      <w:r w:rsidRPr="007D224D">
        <w:rPr>
          <w:rFonts w:ascii="Times New Roman" w:hAnsi="Times New Roman"/>
          <w:sz w:val="28"/>
          <w:szCs w:val="28"/>
        </w:rPr>
        <w:t xml:space="preserve"> </w:t>
      </w:r>
      <w:r w:rsidR="00757992">
        <w:rPr>
          <w:rFonts w:ascii="Times New Roman" w:hAnsi="Times New Roman"/>
          <w:sz w:val="28"/>
          <w:szCs w:val="28"/>
        </w:rPr>
        <w:t>131</w:t>
      </w:r>
      <w:r w:rsidRPr="007D224D">
        <w:rPr>
          <w:rFonts w:ascii="Times New Roman" w:hAnsi="Times New Roman"/>
          <w:sz w:val="28"/>
          <w:szCs w:val="28"/>
        </w:rPr>
        <w:t xml:space="preserve">-ФЗ </w:t>
      </w:r>
      <w:r w:rsidR="00B02C5C" w:rsidRPr="007D224D">
        <w:rPr>
          <w:rFonts w:ascii="Times New Roman" w:hAnsi="Times New Roman"/>
          <w:sz w:val="28"/>
          <w:szCs w:val="28"/>
        </w:rPr>
        <w:t xml:space="preserve">           </w:t>
      </w:r>
      <w:r w:rsidR="00EC62EB" w:rsidRPr="007D224D">
        <w:rPr>
          <w:rFonts w:ascii="Times New Roman" w:hAnsi="Times New Roman"/>
          <w:sz w:val="28"/>
          <w:szCs w:val="28"/>
        </w:rPr>
        <w:t>«</w:t>
      </w:r>
      <w:r w:rsidRPr="007D224D">
        <w:rPr>
          <w:rFonts w:ascii="Times New Roman" w:hAnsi="Times New Roman"/>
          <w:sz w:val="28"/>
          <w:szCs w:val="28"/>
        </w:rPr>
        <w:t xml:space="preserve">Об </w:t>
      </w:r>
      <w:r w:rsidR="00757992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7D224D">
        <w:rPr>
          <w:rFonts w:ascii="Times New Roman" w:hAnsi="Times New Roman"/>
          <w:sz w:val="28"/>
          <w:szCs w:val="28"/>
        </w:rPr>
        <w:t>,</w:t>
      </w:r>
      <w:r w:rsidR="00757992">
        <w:rPr>
          <w:rFonts w:ascii="Times New Roman" w:hAnsi="Times New Roman"/>
          <w:sz w:val="28"/>
          <w:szCs w:val="28"/>
        </w:rPr>
        <w:t xml:space="preserve"> </w:t>
      </w:r>
      <w:r w:rsidR="00BD115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>
        <w:rPr>
          <w:rFonts w:ascii="Times New Roman" w:hAnsi="Times New Roman"/>
          <w:sz w:val="28"/>
          <w:szCs w:val="28"/>
        </w:rPr>
        <w:t xml:space="preserve">от 29.12.2012 </w:t>
      </w:r>
      <w:r w:rsidR="00D43E4E">
        <w:rPr>
          <w:rFonts w:ascii="Times New Roman" w:hAnsi="Times New Roman"/>
          <w:sz w:val="28"/>
          <w:szCs w:val="28"/>
        </w:rPr>
        <w:t xml:space="preserve">№ </w:t>
      </w:r>
      <w:r w:rsidR="00BD1153">
        <w:rPr>
          <w:rFonts w:ascii="Times New Roman" w:hAnsi="Times New Roman"/>
          <w:sz w:val="28"/>
          <w:szCs w:val="28"/>
        </w:rPr>
        <w:t>273-ФЗ</w:t>
      </w:r>
      <w:r w:rsidR="00D43E4E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757992">
        <w:rPr>
          <w:rFonts w:ascii="Times New Roman" w:hAnsi="Times New Roman"/>
          <w:sz w:val="28"/>
          <w:szCs w:val="28"/>
        </w:rPr>
        <w:t>Федеральным законом от 2</w:t>
      </w:r>
      <w:r w:rsidR="00757992">
        <w:rPr>
          <w:rFonts w:ascii="Times New Roman" w:hAnsi="Times New Roman"/>
          <w:sz w:val="28"/>
          <w:szCs w:val="28"/>
        </w:rPr>
        <w:t>7</w:t>
      </w:r>
      <w:r w:rsidR="00757992" w:rsidRPr="00757992">
        <w:rPr>
          <w:rFonts w:ascii="Times New Roman" w:hAnsi="Times New Roman"/>
          <w:sz w:val="28"/>
          <w:szCs w:val="28"/>
        </w:rPr>
        <w:t>.</w:t>
      </w:r>
      <w:r w:rsidR="00757992">
        <w:rPr>
          <w:rFonts w:ascii="Times New Roman" w:hAnsi="Times New Roman"/>
          <w:sz w:val="28"/>
          <w:szCs w:val="28"/>
        </w:rPr>
        <w:t>07</w:t>
      </w:r>
      <w:r w:rsidR="00757992" w:rsidRPr="00757992">
        <w:rPr>
          <w:rFonts w:ascii="Times New Roman" w:hAnsi="Times New Roman"/>
          <w:sz w:val="28"/>
          <w:szCs w:val="28"/>
        </w:rPr>
        <w:t>.201</w:t>
      </w:r>
      <w:r w:rsidR="00757992">
        <w:rPr>
          <w:rFonts w:ascii="Times New Roman" w:hAnsi="Times New Roman"/>
          <w:sz w:val="28"/>
          <w:szCs w:val="28"/>
        </w:rPr>
        <w:t>0 № 210</w:t>
      </w:r>
      <w:r w:rsidR="00757992" w:rsidRPr="00757992">
        <w:rPr>
          <w:rFonts w:ascii="Times New Roman" w:hAnsi="Times New Roman"/>
          <w:sz w:val="28"/>
          <w:szCs w:val="28"/>
        </w:rPr>
        <w:t>-ФЗ</w:t>
      </w:r>
      <w:r w:rsidR="0075799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6F5CA0"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  <w:r w:rsidR="006F5CA0" w:rsidRPr="006F5CA0">
        <w:t xml:space="preserve"> </w:t>
      </w:r>
      <w:r w:rsidR="006F5CA0" w:rsidRPr="006F5CA0">
        <w:rPr>
          <w:rFonts w:ascii="Times New Roman" w:hAnsi="Times New Roman"/>
          <w:sz w:val="28"/>
          <w:szCs w:val="28"/>
        </w:rPr>
        <w:t>Российской Федерации</w:t>
      </w:r>
      <w:r w:rsidR="006F5CA0">
        <w:rPr>
          <w:rFonts w:ascii="Times New Roman" w:hAnsi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757992">
        <w:rPr>
          <w:rFonts w:ascii="Times New Roman" w:hAnsi="Times New Roman"/>
          <w:sz w:val="28"/>
          <w:szCs w:val="28"/>
        </w:rPr>
        <w:t xml:space="preserve"> </w:t>
      </w:r>
      <w:r w:rsidR="006F5CA0" w:rsidRPr="006F5CA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</w:t>
      </w:r>
      <w:r w:rsidR="0047284C">
        <w:rPr>
          <w:rFonts w:ascii="Times New Roman" w:hAnsi="Times New Roman"/>
          <w:sz w:val="28"/>
          <w:szCs w:val="28"/>
        </w:rPr>
        <w:t xml:space="preserve">.08.2021 </w:t>
      </w:r>
      <w:r w:rsidR="006F5CA0">
        <w:rPr>
          <w:rFonts w:ascii="Times New Roman" w:hAnsi="Times New Roman"/>
          <w:sz w:val="28"/>
          <w:szCs w:val="28"/>
        </w:rPr>
        <w:t>№</w:t>
      </w:r>
      <w:r w:rsidR="006F5CA0" w:rsidRPr="006F5CA0">
        <w:rPr>
          <w:rFonts w:ascii="Times New Roman" w:hAnsi="Times New Roman"/>
          <w:sz w:val="28"/>
          <w:szCs w:val="28"/>
        </w:rPr>
        <w:t xml:space="preserve"> 1342 «О Единой государственной информационной системе социального обеспечения»</w:t>
      </w:r>
      <w:r w:rsidR="006F5CA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E515FB"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4C0A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4C0A53">
        <w:rPr>
          <w:rFonts w:ascii="Times New Roman" w:hAnsi="Times New Roman"/>
          <w:sz w:val="28"/>
          <w:szCs w:val="28"/>
        </w:rPr>
        <w:t xml:space="preserve"> мэрии городского округа Тольятти от </w:t>
      </w:r>
      <w:r w:rsidR="00757992">
        <w:rPr>
          <w:rFonts w:ascii="Times New Roman" w:hAnsi="Times New Roman"/>
          <w:sz w:val="28"/>
          <w:szCs w:val="28"/>
        </w:rPr>
        <w:t>23.05.2014</w:t>
      </w:r>
      <w:r w:rsidR="00E515FB" w:rsidRPr="004C0A53">
        <w:rPr>
          <w:rFonts w:ascii="Times New Roman" w:hAnsi="Times New Roman"/>
          <w:sz w:val="28"/>
          <w:szCs w:val="28"/>
        </w:rPr>
        <w:t xml:space="preserve"> </w:t>
      </w:r>
      <w:r w:rsidR="005D1745" w:rsidRPr="004C0A53">
        <w:rPr>
          <w:rFonts w:ascii="Times New Roman" w:hAnsi="Times New Roman"/>
          <w:sz w:val="28"/>
          <w:szCs w:val="28"/>
        </w:rPr>
        <w:t>№</w:t>
      </w:r>
      <w:r w:rsidR="00D86C52" w:rsidRPr="004C0A53">
        <w:rPr>
          <w:rFonts w:ascii="Times New Roman" w:hAnsi="Times New Roman"/>
          <w:sz w:val="28"/>
          <w:szCs w:val="28"/>
        </w:rPr>
        <w:t xml:space="preserve"> </w:t>
      </w:r>
      <w:r w:rsidR="00757992">
        <w:rPr>
          <w:rFonts w:ascii="Times New Roman" w:hAnsi="Times New Roman"/>
          <w:sz w:val="28"/>
          <w:szCs w:val="28"/>
        </w:rPr>
        <w:t>1683</w:t>
      </w:r>
      <w:r w:rsidRPr="004C0A53">
        <w:rPr>
          <w:rFonts w:ascii="Times New Roman" w:hAnsi="Times New Roman"/>
          <w:sz w:val="28"/>
          <w:szCs w:val="28"/>
        </w:rPr>
        <w:t xml:space="preserve">-п/1 </w:t>
      </w:r>
      <w:r w:rsidR="00757992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городского округа Тольятти», постановлением </w:t>
      </w:r>
      <w:r w:rsidR="00757992" w:rsidRPr="00757992">
        <w:rPr>
          <w:rFonts w:ascii="Times New Roman" w:hAnsi="Times New Roman"/>
          <w:sz w:val="28"/>
          <w:szCs w:val="28"/>
        </w:rPr>
        <w:t xml:space="preserve">мэрии городского округа Тольятти от </w:t>
      </w:r>
      <w:r w:rsidR="00757992">
        <w:rPr>
          <w:rFonts w:ascii="Times New Roman" w:hAnsi="Times New Roman"/>
          <w:sz w:val="28"/>
          <w:szCs w:val="28"/>
        </w:rPr>
        <w:t>15</w:t>
      </w:r>
      <w:r w:rsidR="00757992" w:rsidRPr="00757992">
        <w:rPr>
          <w:rFonts w:ascii="Times New Roman" w:hAnsi="Times New Roman"/>
          <w:sz w:val="28"/>
          <w:szCs w:val="28"/>
        </w:rPr>
        <w:t>.</w:t>
      </w:r>
      <w:r w:rsidR="00757992">
        <w:rPr>
          <w:rFonts w:ascii="Times New Roman" w:hAnsi="Times New Roman"/>
          <w:sz w:val="28"/>
          <w:szCs w:val="28"/>
        </w:rPr>
        <w:t>09.</w:t>
      </w:r>
      <w:r w:rsidR="00757992" w:rsidRPr="00757992">
        <w:rPr>
          <w:rFonts w:ascii="Times New Roman" w:hAnsi="Times New Roman"/>
          <w:sz w:val="28"/>
          <w:szCs w:val="28"/>
        </w:rPr>
        <w:t>20</w:t>
      </w:r>
      <w:r w:rsidR="00757992">
        <w:rPr>
          <w:rFonts w:ascii="Times New Roman" w:hAnsi="Times New Roman"/>
          <w:sz w:val="28"/>
          <w:szCs w:val="28"/>
        </w:rPr>
        <w:t>11</w:t>
      </w:r>
      <w:r w:rsidR="00757992" w:rsidRPr="00757992">
        <w:rPr>
          <w:rFonts w:ascii="Times New Roman" w:hAnsi="Times New Roman"/>
          <w:sz w:val="28"/>
          <w:szCs w:val="28"/>
        </w:rPr>
        <w:t xml:space="preserve"> № </w:t>
      </w:r>
      <w:r w:rsidR="00757992">
        <w:rPr>
          <w:rFonts w:ascii="Times New Roman" w:hAnsi="Times New Roman"/>
          <w:sz w:val="28"/>
          <w:szCs w:val="28"/>
        </w:rPr>
        <w:t>2782</w:t>
      </w:r>
      <w:r w:rsidR="00757992" w:rsidRPr="00757992">
        <w:rPr>
          <w:rFonts w:ascii="Times New Roman" w:hAnsi="Times New Roman"/>
          <w:sz w:val="28"/>
          <w:szCs w:val="28"/>
        </w:rPr>
        <w:t>-п/1</w:t>
      </w:r>
      <w:r w:rsidR="00757992">
        <w:rPr>
          <w:rFonts w:ascii="Times New Roman" w:hAnsi="Times New Roman"/>
          <w:sz w:val="28"/>
          <w:szCs w:val="28"/>
        </w:rPr>
        <w:t xml:space="preserve"> </w:t>
      </w:r>
      <w:r w:rsidR="00EC62EB" w:rsidRPr="004C0A53">
        <w:rPr>
          <w:rFonts w:ascii="Times New Roman" w:hAnsi="Times New Roman"/>
          <w:sz w:val="28"/>
          <w:szCs w:val="28"/>
        </w:rPr>
        <w:t>«</w:t>
      </w:r>
      <w:r w:rsidRPr="004C0A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4C0A53">
        <w:rPr>
          <w:rFonts w:ascii="Times New Roman" w:hAnsi="Times New Roman"/>
          <w:sz w:val="28"/>
          <w:szCs w:val="28"/>
        </w:rPr>
        <w:t>»</w:t>
      </w:r>
      <w:r w:rsidRPr="004C0A53">
        <w:rPr>
          <w:rFonts w:ascii="Times New Roman" w:hAnsi="Times New Roman"/>
          <w:sz w:val="28"/>
          <w:szCs w:val="28"/>
        </w:rPr>
        <w:t>, р</w:t>
      </w:r>
      <w:r w:rsidR="00F76760" w:rsidRPr="004C0A53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0" w:history="1">
        <w:r w:rsidR="00F76760" w:rsidRPr="004C0A53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4C0A53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4C0A53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3E69C6B5" w14:textId="2C9D82C8" w:rsidR="00D9333B" w:rsidRPr="004A749A" w:rsidRDefault="00D9333B" w:rsidP="00A117BA">
      <w:pPr>
        <w:pStyle w:val="a5"/>
        <w:numPr>
          <w:ilvl w:val="0"/>
          <w:numId w:val="23"/>
        </w:numPr>
        <w:spacing w:after="0"/>
        <w:ind w:left="0" w:firstLine="67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A749A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4A749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</w:t>
      </w:r>
      <w:r w:rsidR="004A749A" w:rsidRPr="004A749A">
        <w:rPr>
          <w:rFonts w:ascii="Times New Roman" w:hAnsi="Times New Roman"/>
          <w:sz w:val="28"/>
          <w:szCs w:val="28"/>
        </w:rPr>
        <w:t xml:space="preserve"> предоставлению ежемесячной денежной выплаты на питание отдельной категории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обучения,</w:t>
      </w:r>
      <w:r w:rsidRPr="004A749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4A749A">
        <w:rPr>
          <w:rStyle w:val="a4"/>
          <w:rFonts w:ascii="Times New Roman" w:hAnsi="Times New Roman"/>
          <w:b w:val="0"/>
          <w:sz w:val="28"/>
          <w:szCs w:val="28"/>
        </w:rPr>
        <w:t>утвержденный постановлением администрации городского округа Тольятти от 17.02.2021</w:t>
      </w:r>
      <w:r w:rsidR="00DC0180" w:rsidRPr="004A749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A749A"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="002A67E4" w:rsidRPr="004A749A">
        <w:rPr>
          <w:rStyle w:val="a4"/>
          <w:rFonts w:ascii="Times New Roman" w:hAnsi="Times New Roman"/>
          <w:b w:val="0"/>
          <w:sz w:val="28"/>
          <w:szCs w:val="28"/>
        </w:rPr>
        <w:t xml:space="preserve"> 60</w:t>
      </w:r>
      <w:r w:rsidR="004A749A">
        <w:rPr>
          <w:rStyle w:val="a4"/>
          <w:rFonts w:ascii="Times New Roman" w:hAnsi="Times New Roman"/>
          <w:b w:val="0"/>
          <w:sz w:val="28"/>
          <w:szCs w:val="28"/>
        </w:rPr>
        <w:t>0</w:t>
      </w:r>
      <w:r w:rsidR="002A67E4" w:rsidRPr="004A749A">
        <w:rPr>
          <w:rStyle w:val="a4"/>
          <w:rFonts w:ascii="Times New Roman" w:hAnsi="Times New Roman"/>
          <w:b w:val="0"/>
          <w:sz w:val="28"/>
          <w:szCs w:val="28"/>
        </w:rPr>
        <w:t xml:space="preserve">-п/1, (далее – </w:t>
      </w:r>
      <w:r w:rsidR="002A67E4" w:rsidRPr="004A749A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Административный регламент) (газета «Городские ведомости» 2021, </w:t>
      </w:r>
      <w:r w:rsidR="004A749A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19</w:t>
      </w:r>
      <w:r w:rsidR="002A67E4" w:rsidRPr="004A749A">
        <w:rPr>
          <w:rStyle w:val="a4"/>
          <w:rFonts w:ascii="Times New Roman" w:hAnsi="Times New Roman"/>
          <w:b w:val="0"/>
          <w:sz w:val="28"/>
          <w:szCs w:val="28"/>
        </w:rPr>
        <w:t xml:space="preserve"> февраля), </w:t>
      </w:r>
      <w:r w:rsidRPr="004A749A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24083EC4" w14:textId="77777777" w:rsidR="00BA4DE0" w:rsidRDefault="00BA4DE0" w:rsidP="00E51C58">
      <w:pPr>
        <w:pStyle w:val="a5"/>
        <w:numPr>
          <w:ilvl w:val="1"/>
          <w:numId w:val="24"/>
        </w:numPr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109902047"/>
      <w:r>
        <w:rPr>
          <w:rFonts w:ascii="Times New Roman" w:hAnsi="Times New Roman"/>
          <w:sz w:val="28"/>
          <w:szCs w:val="28"/>
          <w:lang w:eastAsia="ru-RU"/>
        </w:rPr>
        <w:t>Пункт 2.9. Административного регламента дополнить подпунктом 2.9.1. следующего содержания:</w:t>
      </w:r>
    </w:p>
    <w:p w14:paraId="667B2923" w14:textId="4E15AC47" w:rsidR="00E51C58" w:rsidRDefault="00BA4DE0" w:rsidP="00BA4DE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«2.9.1. Не допускается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="009C7CA0">
        <w:rPr>
          <w:rFonts w:ascii="Times New Roman" w:hAnsi="Times New Roman"/>
          <w:sz w:val="28"/>
          <w:szCs w:val="28"/>
          <w:lang w:eastAsia="ru-RU"/>
        </w:rPr>
        <w:t>Федеральными законами»</w:t>
      </w:r>
      <w:r w:rsidR="00E51C58" w:rsidRPr="00CD219E">
        <w:rPr>
          <w:rFonts w:ascii="Times New Roman" w:hAnsi="Times New Roman"/>
          <w:sz w:val="28"/>
          <w:szCs w:val="28"/>
          <w:lang w:eastAsia="ru-RU"/>
        </w:rPr>
        <w:t>.</w:t>
      </w:r>
    </w:p>
    <w:p w14:paraId="6A48E521" w14:textId="77777777" w:rsidR="00445098" w:rsidRDefault="00445098" w:rsidP="00445098">
      <w:pPr>
        <w:pStyle w:val="a5"/>
        <w:numPr>
          <w:ilvl w:val="1"/>
          <w:numId w:val="24"/>
        </w:numPr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строке 7 таблицы пункта 2.9.</w:t>
      </w:r>
      <w:r w:rsidRPr="00E51C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слова «Постановление </w:t>
      </w:r>
      <w:r w:rsidRPr="005501FE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>
        <w:rPr>
          <w:rFonts w:ascii="Times New Roman" w:hAnsi="Times New Roman"/>
          <w:sz w:val="28"/>
          <w:szCs w:val="28"/>
          <w:lang w:eastAsia="ru-RU"/>
        </w:rPr>
        <w:t>РФ</w:t>
      </w:r>
      <w:r w:rsidRPr="005501FE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 xml:space="preserve">4.02.2017 </w:t>
      </w:r>
      <w:r w:rsidRPr="005501FE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181» заменить словами «П</w:t>
      </w:r>
      <w:r w:rsidRPr="005501FE">
        <w:rPr>
          <w:rFonts w:ascii="Times New Roman" w:hAnsi="Times New Roman"/>
          <w:sz w:val="28"/>
          <w:szCs w:val="28"/>
          <w:lang w:eastAsia="ru-RU"/>
        </w:rPr>
        <w:t>остановление Правитель</w:t>
      </w:r>
      <w:r>
        <w:rPr>
          <w:rFonts w:ascii="Times New Roman" w:hAnsi="Times New Roman"/>
          <w:sz w:val="28"/>
          <w:szCs w:val="28"/>
          <w:lang w:eastAsia="ru-RU"/>
        </w:rPr>
        <w:t>ства РФ от 16.08.</w:t>
      </w:r>
      <w:r w:rsidRPr="005501FE">
        <w:rPr>
          <w:rFonts w:ascii="Times New Roman" w:hAnsi="Times New Roman"/>
          <w:sz w:val="28"/>
          <w:szCs w:val="28"/>
          <w:lang w:eastAsia="ru-RU"/>
        </w:rPr>
        <w:t>2021 № 1342</w:t>
      </w:r>
      <w:r>
        <w:rPr>
          <w:rFonts w:ascii="Times New Roman" w:hAnsi="Times New Roman"/>
          <w:sz w:val="28"/>
          <w:szCs w:val="28"/>
        </w:rPr>
        <w:t>»</w:t>
      </w:r>
      <w:r w:rsidRPr="00CD219E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41B2EC9A" w14:textId="2466BDE0" w:rsidR="005261CF" w:rsidRDefault="00E51C58" w:rsidP="006F5CA0">
      <w:pPr>
        <w:pStyle w:val="a5"/>
        <w:numPr>
          <w:ilvl w:val="1"/>
          <w:numId w:val="24"/>
        </w:numPr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261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пункте 2.19. </w:t>
      </w:r>
      <w:r w:rsidR="005261CF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слова «постановлением </w:t>
      </w:r>
      <w:r w:rsidR="005261CF" w:rsidRPr="005501FE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1</w:t>
      </w:r>
      <w:r w:rsidR="005261CF">
        <w:rPr>
          <w:rFonts w:ascii="Times New Roman" w:hAnsi="Times New Roman"/>
          <w:sz w:val="28"/>
          <w:szCs w:val="28"/>
          <w:lang w:eastAsia="ru-RU"/>
        </w:rPr>
        <w:t xml:space="preserve">4.02.2017 </w:t>
      </w:r>
      <w:r w:rsidR="005261CF" w:rsidRPr="005501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1C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5261CF" w:rsidRPr="005501F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261CF">
        <w:rPr>
          <w:rFonts w:ascii="Times New Roman" w:hAnsi="Times New Roman"/>
          <w:sz w:val="28"/>
          <w:szCs w:val="28"/>
          <w:lang w:eastAsia="ru-RU"/>
        </w:rPr>
        <w:t>181» заменить словами «</w:t>
      </w:r>
      <w:r w:rsidR="005261CF" w:rsidRPr="005501FE">
        <w:rPr>
          <w:rFonts w:ascii="Times New Roman" w:hAnsi="Times New Roman"/>
          <w:sz w:val="28"/>
          <w:szCs w:val="28"/>
          <w:lang w:eastAsia="ru-RU"/>
        </w:rPr>
        <w:t>постановлением Правитель</w:t>
      </w:r>
      <w:r w:rsidR="005261CF">
        <w:rPr>
          <w:rFonts w:ascii="Times New Roman" w:hAnsi="Times New Roman"/>
          <w:sz w:val="28"/>
          <w:szCs w:val="28"/>
          <w:lang w:eastAsia="ru-RU"/>
        </w:rPr>
        <w:t>ства Российской Федерации от 16.08.</w:t>
      </w:r>
      <w:r w:rsidR="005261CF" w:rsidRPr="005501FE">
        <w:rPr>
          <w:rFonts w:ascii="Times New Roman" w:hAnsi="Times New Roman"/>
          <w:sz w:val="28"/>
          <w:szCs w:val="28"/>
          <w:lang w:eastAsia="ru-RU"/>
        </w:rPr>
        <w:t>2021 № 1342</w:t>
      </w:r>
      <w:r w:rsidR="005261CF">
        <w:rPr>
          <w:rFonts w:ascii="Times New Roman" w:hAnsi="Times New Roman"/>
          <w:sz w:val="28"/>
          <w:szCs w:val="28"/>
        </w:rPr>
        <w:t>»</w:t>
      </w:r>
      <w:r w:rsidR="005261CF" w:rsidRPr="00CD219E">
        <w:rPr>
          <w:rFonts w:ascii="Times New Roman" w:hAnsi="Times New Roman"/>
          <w:sz w:val="28"/>
          <w:szCs w:val="28"/>
          <w:lang w:eastAsia="ru-RU"/>
        </w:rPr>
        <w:t>.</w:t>
      </w:r>
    </w:p>
    <w:p w14:paraId="7AF8D7DB" w14:textId="65DEB519" w:rsidR="00BD42D3" w:rsidRPr="005501FE" w:rsidRDefault="006F5CA0" w:rsidP="006F5CA0">
      <w:pPr>
        <w:pStyle w:val="a5"/>
        <w:numPr>
          <w:ilvl w:val="1"/>
          <w:numId w:val="24"/>
        </w:numPr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1FE">
        <w:rPr>
          <w:rFonts w:ascii="Times New Roman" w:hAnsi="Times New Roman"/>
          <w:sz w:val="28"/>
          <w:szCs w:val="28"/>
          <w:lang w:eastAsia="ru-RU"/>
        </w:rPr>
        <w:t>П</w:t>
      </w:r>
      <w:r w:rsidR="00BD42D3" w:rsidRPr="005501FE"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 w:rsidR="00B37A92">
        <w:rPr>
          <w:rFonts w:ascii="Times New Roman" w:hAnsi="Times New Roman"/>
          <w:sz w:val="28"/>
          <w:szCs w:val="28"/>
          <w:lang w:eastAsia="ru-RU"/>
        </w:rPr>
        <w:t>2</w:t>
      </w:r>
      <w:r w:rsidR="00BD42D3" w:rsidRPr="005501FE">
        <w:rPr>
          <w:rFonts w:ascii="Times New Roman" w:hAnsi="Times New Roman"/>
          <w:sz w:val="28"/>
          <w:szCs w:val="28"/>
          <w:lang w:eastAsia="ru-RU"/>
        </w:rPr>
        <w:t>.</w:t>
      </w:r>
      <w:r w:rsidR="00B37A92">
        <w:rPr>
          <w:rFonts w:ascii="Times New Roman" w:hAnsi="Times New Roman"/>
          <w:sz w:val="28"/>
          <w:szCs w:val="28"/>
          <w:lang w:eastAsia="ru-RU"/>
        </w:rPr>
        <w:t>20</w:t>
      </w:r>
      <w:r w:rsidR="00BD42D3" w:rsidRPr="005501FE">
        <w:rPr>
          <w:rFonts w:ascii="Times New Roman" w:hAnsi="Times New Roman"/>
          <w:sz w:val="28"/>
          <w:szCs w:val="28"/>
          <w:lang w:eastAsia="ru-RU"/>
        </w:rPr>
        <w:t>.</w:t>
      </w:r>
      <w:r w:rsidRPr="005501FE">
        <w:rPr>
          <w:rFonts w:ascii="Times New Roman" w:hAnsi="Times New Roman"/>
          <w:sz w:val="28"/>
          <w:szCs w:val="28"/>
          <w:lang w:eastAsia="ru-RU"/>
        </w:rPr>
        <w:t>2.</w:t>
      </w:r>
      <w:r w:rsidRPr="005501FE">
        <w:t xml:space="preserve"> </w:t>
      </w:r>
      <w:r w:rsidRPr="005501FE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14:paraId="377DDF0D" w14:textId="307F08B2" w:rsidR="006F5CA0" w:rsidRDefault="006F5CA0" w:rsidP="0047284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1FE">
        <w:rPr>
          <w:rFonts w:ascii="Times New Roman" w:hAnsi="Times New Roman"/>
          <w:sz w:val="28"/>
          <w:szCs w:val="28"/>
          <w:lang w:eastAsia="ru-RU"/>
        </w:rPr>
        <w:t>«</w:t>
      </w:r>
      <w:r w:rsidR="00B37A92">
        <w:rPr>
          <w:rFonts w:ascii="Times New Roman" w:hAnsi="Times New Roman"/>
          <w:sz w:val="28"/>
          <w:szCs w:val="28"/>
          <w:lang w:eastAsia="ru-RU"/>
        </w:rPr>
        <w:t>2</w:t>
      </w:r>
      <w:r w:rsidR="0047284C">
        <w:rPr>
          <w:rFonts w:ascii="Times New Roman" w:hAnsi="Times New Roman"/>
          <w:sz w:val="28"/>
          <w:szCs w:val="28"/>
          <w:lang w:eastAsia="ru-RU"/>
        </w:rPr>
        <w:t>.</w:t>
      </w:r>
      <w:r w:rsidR="00B37A92">
        <w:rPr>
          <w:rFonts w:ascii="Times New Roman" w:hAnsi="Times New Roman"/>
          <w:sz w:val="28"/>
          <w:szCs w:val="28"/>
          <w:lang w:eastAsia="ru-RU"/>
        </w:rPr>
        <w:t>20</w:t>
      </w:r>
      <w:r w:rsidR="0047284C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Pr="005501FE">
        <w:rPr>
          <w:rFonts w:ascii="Times New Roman" w:hAnsi="Times New Roman"/>
          <w:sz w:val="28"/>
          <w:szCs w:val="28"/>
          <w:lang w:eastAsia="ru-RU"/>
        </w:rPr>
        <w:t>Помещения в соответствии с законодательством Российской</w:t>
      </w:r>
      <w:r w:rsidRPr="006F5CA0">
        <w:rPr>
          <w:rFonts w:ascii="Times New Roman" w:hAnsi="Times New Roman"/>
          <w:sz w:val="28"/>
          <w:szCs w:val="28"/>
          <w:lang w:eastAsia="ru-RU"/>
        </w:rPr>
        <w:t xml:space="preserve">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r w:rsidR="0047284C">
        <w:rPr>
          <w:rFonts w:ascii="Times New Roman" w:hAnsi="Times New Roman"/>
          <w:sz w:val="28"/>
          <w:szCs w:val="28"/>
          <w:lang w:eastAsia="ru-RU"/>
        </w:rPr>
        <w:t>,</w:t>
      </w:r>
      <w:r w:rsidR="0047284C" w:rsidRPr="0047284C">
        <w:t xml:space="preserve"> </w:t>
      </w:r>
      <w:r w:rsidR="0047284C" w:rsidRPr="0047284C">
        <w:rPr>
          <w:rFonts w:ascii="Times New Roman" w:hAnsi="Times New Roman"/>
          <w:sz w:val="28"/>
          <w:szCs w:val="28"/>
          <w:lang w:eastAsia="ru-RU"/>
        </w:rPr>
        <w:t xml:space="preserve">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 </w:t>
      </w:r>
      <w:r w:rsidR="0047284C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47284C" w:rsidRPr="0047284C">
        <w:rPr>
          <w:rFonts w:ascii="Times New Roman" w:hAnsi="Times New Roman"/>
          <w:sz w:val="28"/>
          <w:szCs w:val="28"/>
          <w:lang w:eastAsia="ru-RU"/>
        </w:rPr>
        <w:t>№ 1376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F5CA0">
        <w:rPr>
          <w:rFonts w:ascii="Times New Roman" w:hAnsi="Times New Roman"/>
          <w:sz w:val="28"/>
          <w:szCs w:val="28"/>
          <w:lang w:eastAsia="ru-RU"/>
        </w:rPr>
        <w:t>.</w:t>
      </w:r>
    </w:p>
    <w:p w14:paraId="58B5BED6" w14:textId="43F02822" w:rsidR="00DC7DDE" w:rsidRDefault="0086426E" w:rsidP="00DC7DDE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1.5. </w:t>
      </w:r>
      <w:r w:rsidR="00DB6B21">
        <w:rPr>
          <w:rFonts w:ascii="Times New Roman" w:hAnsi="Times New Roman"/>
          <w:sz w:val="28"/>
          <w:szCs w:val="28"/>
          <w:lang w:eastAsia="ru-RU"/>
        </w:rPr>
        <w:t xml:space="preserve">Пункт 3.2.4. </w:t>
      </w:r>
      <w:bookmarkStart w:id="2" w:name="_Hlk109907999"/>
      <w:r w:rsidR="00DC7DDE" w:rsidRPr="005501FE"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="00DC7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B21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редакции: </w:t>
      </w:r>
    </w:p>
    <w:p w14:paraId="0BEF70A6" w14:textId="71D47AEB" w:rsidR="00DC7DDE" w:rsidRPr="00DC7DDE" w:rsidRDefault="00265280" w:rsidP="00DC7DDE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«</w:t>
      </w:r>
      <w:r w:rsidR="00DC7DDE" w:rsidRPr="00DC7DDE">
        <w:rPr>
          <w:rFonts w:ascii="Times New Roman" w:hAnsi="Times New Roman"/>
          <w:sz w:val="28"/>
          <w:szCs w:val="28"/>
          <w:lang w:eastAsia="ru-RU"/>
        </w:rPr>
        <w:t>3.2.4. Рассмотрение заявления и пакета документов, необходимых для предоставления муниципальной услуги, подготовка проекта решения о предоставлении (об отказе в предоставлении)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BC13996" w14:textId="684097F0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3.2.4.1. 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Департамент.</w:t>
      </w:r>
    </w:p>
    <w:p w14:paraId="3ECB32EB" w14:textId="73D816F6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lastRenderedPageBreak/>
        <w:t>3.2.4.2. Выполнение административной процедуры осуществляют: должностное лицо Департамента, уполномоченное направлять заявления на исполнение, специалист Департамента, ответственный за рассмотрение документов, за направление межведомственного запроса, за подготовку проекта решения о предоставлении (об отказе в предоставлении) муниципальной услуги (далее - специалист Департамента).</w:t>
      </w:r>
    </w:p>
    <w:p w14:paraId="146D2BED" w14:textId="4AB2F940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3.2.4.3. Все заявления и документы, поступившие в Департамент, после регистрации в СЭД "ДЕЛО" передаются специалистом Департамента, ответственным за рассмотрение документов, должностному лицу Департамента, уполномоченному направлять заявления на исполнение.</w:t>
      </w:r>
    </w:p>
    <w:p w14:paraId="3B3AF2AC" w14:textId="56CDACB9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3.2.4.4. Должностное лицо Департамента, уполномоченное направлять заявления на исполнение, направляет заявление и документы специалисту Департамента в порядке, предусмотренном Регламентом делопроизводства и документооборота в администрации.</w:t>
      </w:r>
    </w:p>
    <w:p w14:paraId="5F7C8693" w14:textId="2B682574" w:rsidR="00DC7DDE" w:rsidRPr="00DC7DDE" w:rsidRDefault="00DC7DDE" w:rsidP="00DC7DDE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3.2.4.5. Специалист Департамента:</w:t>
      </w:r>
    </w:p>
    <w:p w14:paraId="4743AA4A" w14:textId="77777777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- проверяет содержание и комплектность документов (информации, содержащейся в них), необходимых для предоставления муниципальной услуги;</w:t>
      </w:r>
    </w:p>
    <w:p w14:paraId="09E8C083" w14:textId="018296E2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- исследует заявление и представленные документы на предмет наличия или отсутствия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14:paraId="412E1D15" w14:textId="6A550E44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3.2.4.6. Специалист Департамента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документов, которые подлежат получению в рамках межведомственного информационного взаимодействия в соответствии с перечнем документов (информации), указанным в пункте 2.9 настоящего административного регламента.</w:t>
      </w:r>
    </w:p>
    <w:p w14:paraId="211E9103" w14:textId="5C11281C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В случае представления заявителем по собственной инициативе документа, подлежащего получению в порядке межведомственного информационного взаимодействия, специалист Департамента имеет право самостоятельно запросить подтверждение представленных сведений в органе, являющемся поставщиком данных.</w:t>
      </w:r>
    </w:p>
    <w:p w14:paraId="2CADE686" w14:textId="44CA7FF8" w:rsidR="00DC7DDE" w:rsidRPr="00DC7DDE" w:rsidRDefault="00DC7DDE" w:rsidP="00265280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3.2.4.7. В случае непредставления заявителем документов, получаемых в рамках межведомственного информационного взаимодействия, специалист Департамента подготавливает в течение 1 рабочего дня межведомственный запрос на получение документов или информации.</w:t>
      </w:r>
    </w:p>
    <w:p w14:paraId="267172A1" w14:textId="279C1ACC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lastRenderedPageBreak/>
        <w:t>3.2.4.8. Специалист Департамента несет ответственность за правильность оформления межведомственного запроса.</w:t>
      </w:r>
    </w:p>
    <w:p w14:paraId="69475D0F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3.2.4.9. Специалист Департамента осуществляет направление межведомственного запроса в электронной форме посредством СМЭВ.</w:t>
      </w:r>
    </w:p>
    <w:p w14:paraId="71C9E8BB" w14:textId="52F73E07" w:rsidR="00DC7DDE" w:rsidRPr="00DC7DDE" w:rsidRDefault="0086357C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C7DDE" w:rsidRPr="00DC7DDE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органа, являющегося поставщиком данных, подключения к СМЭВ.</w:t>
      </w:r>
    </w:p>
    <w:p w14:paraId="69F2376E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Межведомственные запросы в бумажной форме оформляются в соответствии с требованиями Федерального закона от 27.07.2010 N 210-ФЗ "Об организации предоставления государственных и муниципальных услуг" и органа, являющегося поставщиком данных, и направляются средствами почтовой связи или курьером в порядке, определенном в Регламенте делопроизводства и документооборота в администрации.</w:t>
      </w:r>
    </w:p>
    <w:p w14:paraId="0C456D93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3.2.4.10. Срок направления межведомственных запросов не более одного рабочего дня со дня получения подготовленных межведомственных запросов.</w:t>
      </w:r>
    </w:p>
    <w:p w14:paraId="5E89687B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3.2.4.11. Подготовленный межведомственный запрос в электронной форме заверяется электронной подписью специалиста Департамента, в бумажной форме - подписывается руководителем Департамента и направляется в орган, являющийся поставщиком данных.</w:t>
      </w:r>
    </w:p>
    <w:p w14:paraId="587A2CD8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3.2.4.12. Факт направления межведомственного информационного запроса в электронной либо бумажной форме специалист Департамента вносит в журнал регистрации межведомственных запросов (далее - журнал в бумажной форме).</w:t>
      </w:r>
    </w:p>
    <w:p w14:paraId="62174577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3.2.4.13. Специалист Департамента имеет право направлять межведомственный запрос и получать ответ на него только в целях, связанных с предоставлением муниципальной услуги и делегированными полномочиями.</w:t>
      </w:r>
    </w:p>
    <w:p w14:paraId="31D0CEC2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 xml:space="preserve"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участвующего в межведомственном информационном взаимодействии и допустившего (допустившей) нарушение </w:t>
      </w:r>
      <w:r w:rsidRPr="00DC7DDE">
        <w:rPr>
          <w:rFonts w:ascii="Times New Roman" w:hAnsi="Times New Roman"/>
          <w:sz w:val="28"/>
          <w:szCs w:val="28"/>
          <w:lang w:eastAsia="ru-RU"/>
        </w:rPr>
        <w:lastRenderedPageBreak/>
        <w:t>срока предоставления документов и информации, направляется обращение о привлечении к ответственности лиц, виновных в нарушении законодательства.</w:t>
      </w:r>
    </w:p>
    <w:p w14:paraId="3298AADD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3.2.4.14. Специалист Департамента несет ответственность за своевременность подготовки и направления межведомственного запроса.</w:t>
      </w:r>
    </w:p>
    <w:p w14:paraId="25DFB794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3.2.4.15. Специалист Департамента обязан принять необходимые меры для своевременности получения ответа на межведомственный запрос.</w:t>
      </w:r>
    </w:p>
    <w:p w14:paraId="129273B2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Не допускается отказывать в предоставлении муниципальной услуги в случае непоступления ответа на межведомственный запрос.</w:t>
      </w:r>
    </w:p>
    <w:p w14:paraId="176D3FB8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3.2.4.16. При получении ответа на межведомственный запрос в электронной форме проверяется наличие электронной подписи органа (организации), направившего электронный документ. Ответ, в котором отсутствует электронная подпись, рассмотрению и исполнению не подлежит.</w:t>
      </w:r>
    </w:p>
    <w:p w14:paraId="55323755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В этом случае в течение трех часов с момента получения ответа на межведомственный запрос в электронной форме органу (организации), направившему указанный документ, направляется уведомление об отказе в приеме ответа с указанием причин отказа.</w:t>
      </w:r>
    </w:p>
    <w:p w14:paraId="02818848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3.2.4.17. Факт получения ответа на межведомственный запрос в электронной либо бумажной форме специалист Департамента, ответственный за направление межведомственного запроса, вносит в журнал в бумажной форме.</w:t>
      </w:r>
    </w:p>
    <w:p w14:paraId="3E55E1D0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3.2.4.18. Ответ на межведомственный запрос, полученный в электронной форме, при необходимости распечатывается и заверяется личной подписью специалиста Департамента.</w:t>
      </w:r>
    </w:p>
    <w:p w14:paraId="7FC4B01E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3.2.4.19. Специалист Департамента по результатам анализа представленных документов и полученных в рамках межведомственного информационного взаимодействия определяет наличие (отсутствие) оснований для отказа в предоставлении муниципальной услуги.</w:t>
      </w:r>
    </w:p>
    <w:p w14:paraId="37A571A6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3.2.4.20. В случае наличия оснований для отказа в предоставлении муниципальной услуги, указанных в пункте 2.12 настоящего административного регламента, специалист Департамента готовит проект решения об отказе в предоставлении муниципальной услуги.</w:t>
      </w:r>
    </w:p>
    <w:p w14:paraId="6105C5CB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3.2.4.21. В случае отсутствия оснований для отказа в предоставлении муниципальной услуги, указанных в пункте 2.12 настоящего административного регламента, специалист Департамента готовит проект решения о предоставлении муниципальной услуги.</w:t>
      </w:r>
    </w:p>
    <w:p w14:paraId="3581EA71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 xml:space="preserve">3.2.4.22. Проекты решения о предоставлении (об отказе в предоставлении) муниципальной услуги принимаются в форме проектов </w:t>
      </w:r>
      <w:r w:rsidRPr="00DC7DDE">
        <w:rPr>
          <w:rFonts w:ascii="Times New Roman" w:hAnsi="Times New Roman"/>
          <w:sz w:val="28"/>
          <w:szCs w:val="28"/>
          <w:lang w:eastAsia="ru-RU"/>
        </w:rPr>
        <w:lastRenderedPageBreak/>
        <w:t>распоряжения заместителя главы городского округа Тольятти по социальным вопросам (далее - заместитель главы) о предоставлении (об отказе в предоставлении) ежемесячной денежной выплаты на питание, которые готовятся в порядке, предусмотренном Регламентом делопроизводства и документооборота в администрации.</w:t>
      </w:r>
    </w:p>
    <w:p w14:paraId="16E9C9F2" w14:textId="38F99796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3.2.4.2</w:t>
      </w:r>
      <w:r w:rsidR="0086357C">
        <w:rPr>
          <w:rFonts w:ascii="Times New Roman" w:hAnsi="Times New Roman"/>
          <w:sz w:val="28"/>
          <w:szCs w:val="28"/>
          <w:lang w:eastAsia="ru-RU"/>
        </w:rPr>
        <w:t>3</w:t>
      </w:r>
      <w:r w:rsidRPr="00DC7DDE">
        <w:rPr>
          <w:rFonts w:ascii="Times New Roman" w:hAnsi="Times New Roman"/>
          <w:sz w:val="28"/>
          <w:szCs w:val="28"/>
          <w:lang w:eastAsia="ru-RU"/>
        </w:rPr>
        <w:t>. Результатом выполнения административной процедуры является:</w:t>
      </w:r>
    </w:p>
    <w:p w14:paraId="21F50815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- подготовленный проект решения о предоставлении муниципальной услуги;</w:t>
      </w:r>
    </w:p>
    <w:p w14:paraId="5043C5D3" w14:textId="77777777" w:rsidR="00DC7DDE" w:rsidRPr="00DC7DDE" w:rsidRDefault="00DC7DDE" w:rsidP="0086357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7DDE">
        <w:rPr>
          <w:rFonts w:ascii="Times New Roman" w:hAnsi="Times New Roman"/>
          <w:sz w:val="28"/>
          <w:szCs w:val="28"/>
          <w:lang w:eastAsia="ru-RU"/>
        </w:rPr>
        <w:t>- подготовленный проект решения об отказе в предоставлении муниципальной услуги.</w:t>
      </w:r>
    </w:p>
    <w:p w14:paraId="4914399D" w14:textId="269C89BD" w:rsidR="00DB6B21" w:rsidRDefault="0086357C" w:rsidP="00DC7DDE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C7DDE" w:rsidRPr="00DC7DDE">
        <w:rPr>
          <w:rFonts w:ascii="Times New Roman" w:hAnsi="Times New Roman"/>
          <w:sz w:val="28"/>
          <w:szCs w:val="28"/>
          <w:lang w:eastAsia="ru-RU"/>
        </w:rPr>
        <w:t>3.2.4.2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DC7DDE" w:rsidRPr="00DC7DDE">
        <w:rPr>
          <w:rFonts w:ascii="Times New Roman" w:hAnsi="Times New Roman"/>
          <w:sz w:val="28"/>
          <w:szCs w:val="28"/>
          <w:lang w:eastAsia="ru-RU"/>
        </w:rPr>
        <w:t>. Срок выполнения данной административной процедуры составляет 10 рабочих дней с момента поступления заявления и документов из МАУ "МФЦ" в Департамент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C7DDE" w:rsidRPr="00DC7DDE">
        <w:rPr>
          <w:rFonts w:ascii="Times New Roman" w:hAnsi="Times New Roman"/>
          <w:sz w:val="28"/>
          <w:szCs w:val="28"/>
          <w:lang w:eastAsia="ru-RU"/>
        </w:rPr>
        <w:t>.</w:t>
      </w:r>
    </w:p>
    <w:bookmarkEnd w:id="2"/>
    <w:p w14:paraId="1F380347" w14:textId="2C50C834" w:rsidR="00B514BA" w:rsidRPr="00574965" w:rsidRDefault="00B514BA" w:rsidP="0047284C">
      <w:pPr>
        <w:pStyle w:val="a5"/>
        <w:tabs>
          <w:tab w:val="left" w:pos="0"/>
          <w:tab w:val="left" w:pos="1276"/>
          <w:tab w:val="left" w:pos="1560"/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965">
        <w:rPr>
          <w:rFonts w:ascii="Times New Roman" w:hAnsi="Times New Roman"/>
          <w:sz w:val="28"/>
          <w:szCs w:val="28"/>
          <w:lang w:eastAsia="ru-RU"/>
        </w:rPr>
        <w:t>1.</w:t>
      </w:r>
      <w:r w:rsidR="0086357C">
        <w:rPr>
          <w:rFonts w:ascii="Times New Roman" w:hAnsi="Times New Roman"/>
          <w:sz w:val="28"/>
          <w:szCs w:val="28"/>
          <w:lang w:eastAsia="ru-RU"/>
        </w:rPr>
        <w:t>6</w:t>
      </w:r>
      <w:r w:rsidRPr="00574965">
        <w:rPr>
          <w:rFonts w:ascii="Times New Roman" w:hAnsi="Times New Roman"/>
          <w:sz w:val="28"/>
          <w:szCs w:val="28"/>
          <w:lang w:eastAsia="ru-RU"/>
        </w:rPr>
        <w:t>. В пункте 3.2.5.8. Административного регламента слово «поступления» заменить словом «подписания».</w:t>
      </w:r>
    </w:p>
    <w:p w14:paraId="7FA6B6FC" w14:textId="605E2B6E" w:rsidR="00043054" w:rsidRPr="00D7165B" w:rsidRDefault="00301C46" w:rsidP="00812013">
      <w:pPr>
        <w:pStyle w:val="a5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65">
        <w:rPr>
          <w:rFonts w:ascii="Times New Roman" w:hAnsi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0322EB" w:rsidRPr="00574965">
        <w:rPr>
          <w:rFonts w:ascii="Times New Roman" w:hAnsi="Times New Roman"/>
          <w:sz w:val="28"/>
          <w:szCs w:val="28"/>
        </w:rPr>
        <w:t xml:space="preserve">(Власов В.А.) </w:t>
      </w:r>
      <w:r w:rsidRPr="00574965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>
        <w:rPr>
          <w:rFonts w:ascii="Times New Roman" w:hAnsi="Times New Roman"/>
          <w:sz w:val="28"/>
          <w:szCs w:val="28"/>
        </w:rPr>
        <w:t xml:space="preserve"> </w:t>
      </w:r>
      <w:r w:rsidRPr="00D7165B">
        <w:rPr>
          <w:rFonts w:ascii="Times New Roman" w:hAnsi="Times New Roman"/>
          <w:sz w:val="28"/>
          <w:szCs w:val="28"/>
        </w:rPr>
        <w:t>в газете «Городские ведомости».</w:t>
      </w:r>
    </w:p>
    <w:p w14:paraId="39C6DE74" w14:textId="77777777" w:rsidR="00043054" w:rsidRPr="00D7165B" w:rsidRDefault="00301C46" w:rsidP="00812013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14:paraId="1D50DA31" w14:textId="7468ECC2" w:rsidR="00301C46" w:rsidRPr="00D7165B" w:rsidRDefault="00301C46" w:rsidP="00812013">
      <w:pPr>
        <w:pStyle w:val="a5"/>
        <w:numPr>
          <w:ilvl w:val="0"/>
          <w:numId w:val="1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</w:rPr>
      </w:pPr>
      <w:r w:rsidRPr="00D7165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501FE">
        <w:rPr>
          <w:rFonts w:ascii="Times New Roman" w:hAnsi="Times New Roman"/>
          <w:sz w:val="28"/>
          <w:szCs w:val="28"/>
        </w:rPr>
        <w:t xml:space="preserve"> </w:t>
      </w:r>
      <w:r w:rsidR="00B37A92">
        <w:rPr>
          <w:rFonts w:ascii="Times New Roman" w:hAnsi="Times New Roman"/>
          <w:sz w:val="28"/>
          <w:szCs w:val="28"/>
        </w:rPr>
        <w:t xml:space="preserve"> </w:t>
      </w:r>
      <w:r w:rsidRPr="00D7165B">
        <w:rPr>
          <w:rFonts w:ascii="Times New Roman" w:hAnsi="Times New Roman"/>
          <w:sz w:val="28"/>
          <w:szCs w:val="28"/>
        </w:rPr>
        <w:t>замес</w:t>
      </w:r>
      <w:r w:rsidR="005501FE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445098">
        <w:rPr>
          <w:rFonts w:ascii="Times New Roman" w:hAnsi="Times New Roman"/>
          <w:sz w:val="28"/>
          <w:szCs w:val="28"/>
        </w:rPr>
        <w:t>Ю.Е. Баннову</w:t>
      </w:r>
      <w:r w:rsidR="0047284C">
        <w:rPr>
          <w:rFonts w:ascii="Times New Roman" w:hAnsi="Times New Roman"/>
          <w:sz w:val="28"/>
          <w:szCs w:val="28"/>
        </w:rPr>
        <w:t>.</w:t>
      </w:r>
      <w:r w:rsidRPr="00D7165B">
        <w:rPr>
          <w:rFonts w:ascii="Times New Roman" w:hAnsi="Times New Roman"/>
          <w:sz w:val="28"/>
          <w:szCs w:val="28"/>
        </w:rPr>
        <w:t xml:space="preserve">  </w:t>
      </w:r>
    </w:p>
    <w:p w14:paraId="41CF394E" w14:textId="77777777" w:rsidR="00301C46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5D64552" w14:textId="77777777" w:rsidR="00961444" w:rsidRDefault="00961444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82E286A" w14:textId="77777777" w:rsidR="00812013" w:rsidRPr="00D7165B" w:rsidRDefault="00812013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2DD14B3E" w14:textId="77777777"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Н.А. </w:t>
      </w:r>
      <w:proofErr w:type="spellStart"/>
      <w:r w:rsidR="00812013">
        <w:rPr>
          <w:rStyle w:val="a4"/>
          <w:rFonts w:ascii="Times New Roman" w:hAnsi="Times New Roman"/>
          <w:b w:val="0"/>
          <w:sz w:val="28"/>
          <w:szCs w:val="28"/>
        </w:rPr>
        <w:t>Ренц</w:t>
      </w:r>
      <w:proofErr w:type="spellEnd"/>
    </w:p>
    <w:sectPr w:rsidR="00301C46" w:rsidRPr="00AD1CC8" w:rsidSect="00640E13">
      <w:headerReference w:type="default" r:id="rId11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9D00" w14:textId="77777777" w:rsidR="00B105EC" w:rsidRDefault="00B105EC" w:rsidP="00FA5B2A">
      <w:pPr>
        <w:spacing w:after="0" w:line="240" w:lineRule="auto"/>
      </w:pPr>
      <w:r>
        <w:separator/>
      </w:r>
    </w:p>
  </w:endnote>
  <w:endnote w:type="continuationSeparator" w:id="0">
    <w:p w14:paraId="05DC5FCA" w14:textId="77777777" w:rsidR="00B105EC" w:rsidRDefault="00B105EC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0AFE" w14:textId="77777777" w:rsidR="00B105EC" w:rsidRDefault="00B105EC" w:rsidP="00FA5B2A">
      <w:pPr>
        <w:spacing w:after="0" w:line="240" w:lineRule="auto"/>
      </w:pPr>
      <w:r>
        <w:separator/>
      </w:r>
    </w:p>
  </w:footnote>
  <w:footnote w:type="continuationSeparator" w:id="0">
    <w:p w14:paraId="3B675F69" w14:textId="77777777" w:rsidR="00B105EC" w:rsidRDefault="00B105EC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EndPr/>
    <w:sdtContent>
      <w:p w14:paraId="347207DF" w14:textId="77777777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4CAE9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5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 w15:restartNumberingAfterBreak="0">
    <w:nsid w:val="5D431F09"/>
    <w:multiLevelType w:val="multilevel"/>
    <w:tmpl w:val="2D86E7E0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19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614993015">
    <w:abstractNumId w:val="4"/>
  </w:num>
  <w:num w:numId="2" w16cid:durableId="288711317">
    <w:abstractNumId w:val="16"/>
  </w:num>
  <w:num w:numId="3" w16cid:durableId="1038436327">
    <w:abstractNumId w:val="22"/>
  </w:num>
  <w:num w:numId="4" w16cid:durableId="1871456704">
    <w:abstractNumId w:val="0"/>
  </w:num>
  <w:num w:numId="5" w16cid:durableId="108399526">
    <w:abstractNumId w:val="17"/>
  </w:num>
  <w:num w:numId="6" w16cid:durableId="1167481635">
    <w:abstractNumId w:val="3"/>
  </w:num>
  <w:num w:numId="7" w16cid:durableId="1691301303">
    <w:abstractNumId w:val="9"/>
  </w:num>
  <w:num w:numId="8" w16cid:durableId="57480328">
    <w:abstractNumId w:val="12"/>
  </w:num>
  <w:num w:numId="9" w16cid:durableId="283385498">
    <w:abstractNumId w:val="7"/>
  </w:num>
  <w:num w:numId="10" w16cid:durableId="668212734">
    <w:abstractNumId w:val="1"/>
  </w:num>
  <w:num w:numId="11" w16cid:durableId="1430663463">
    <w:abstractNumId w:val="5"/>
  </w:num>
  <w:num w:numId="12" w16cid:durableId="531764839">
    <w:abstractNumId w:val="21"/>
  </w:num>
  <w:num w:numId="13" w16cid:durableId="11411145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7916930">
    <w:abstractNumId w:val="19"/>
  </w:num>
  <w:num w:numId="15" w16cid:durableId="154030524">
    <w:abstractNumId w:val="11"/>
  </w:num>
  <w:num w:numId="16" w16cid:durableId="1935283789">
    <w:abstractNumId w:val="6"/>
  </w:num>
  <w:num w:numId="17" w16cid:durableId="495220671">
    <w:abstractNumId w:val="14"/>
  </w:num>
  <w:num w:numId="18" w16cid:durableId="847599683">
    <w:abstractNumId w:val="15"/>
  </w:num>
  <w:num w:numId="19" w16cid:durableId="596719943">
    <w:abstractNumId w:val="8"/>
  </w:num>
  <w:num w:numId="20" w16cid:durableId="19284890">
    <w:abstractNumId w:val="10"/>
  </w:num>
  <w:num w:numId="21" w16cid:durableId="584151267">
    <w:abstractNumId w:val="13"/>
  </w:num>
  <w:num w:numId="22" w16cid:durableId="318003556">
    <w:abstractNumId w:val="2"/>
  </w:num>
  <w:num w:numId="23" w16cid:durableId="2117825532">
    <w:abstractNumId w:val="18"/>
  </w:num>
  <w:num w:numId="24" w16cid:durableId="19565956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322EB"/>
    <w:rsid w:val="000343CC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734F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E225D"/>
    <w:rsid w:val="000F324F"/>
    <w:rsid w:val="000F3501"/>
    <w:rsid w:val="001018EF"/>
    <w:rsid w:val="0010455D"/>
    <w:rsid w:val="00120A99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4EAB"/>
    <w:rsid w:val="001457FF"/>
    <w:rsid w:val="0014640E"/>
    <w:rsid w:val="0015037C"/>
    <w:rsid w:val="001551B3"/>
    <w:rsid w:val="0015633B"/>
    <w:rsid w:val="0015642A"/>
    <w:rsid w:val="001729CD"/>
    <w:rsid w:val="0017441C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3841"/>
    <w:rsid w:val="001E6132"/>
    <w:rsid w:val="001E737D"/>
    <w:rsid w:val="001F3F1D"/>
    <w:rsid w:val="001F5A02"/>
    <w:rsid w:val="00200FAB"/>
    <w:rsid w:val="002039DC"/>
    <w:rsid w:val="00204E5E"/>
    <w:rsid w:val="0020553F"/>
    <w:rsid w:val="002068EC"/>
    <w:rsid w:val="0021234C"/>
    <w:rsid w:val="00213F98"/>
    <w:rsid w:val="0021619F"/>
    <w:rsid w:val="00217E44"/>
    <w:rsid w:val="0022332F"/>
    <w:rsid w:val="00225C19"/>
    <w:rsid w:val="00233B85"/>
    <w:rsid w:val="00237892"/>
    <w:rsid w:val="00242142"/>
    <w:rsid w:val="00244D2C"/>
    <w:rsid w:val="002456D4"/>
    <w:rsid w:val="00246280"/>
    <w:rsid w:val="00247146"/>
    <w:rsid w:val="00247946"/>
    <w:rsid w:val="0025038F"/>
    <w:rsid w:val="00250894"/>
    <w:rsid w:val="00254A07"/>
    <w:rsid w:val="00255B5A"/>
    <w:rsid w:val="002636D8"/>
    <w:rsid w:val="00264F56"/>
    <w:rsid w:val="00265280"/>
    <w:rsid w:val="00266A58"/>
    <w:rsid w:val="002674F8"/>
    <w:rsid w:val="00267F12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C0E5B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2C5D"/>
    <w:rsid w:val="00314EBB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62FB2"/>
    <w:rsid w:val="003661D9"/>
    <w:rsid w:val="003676E4"/>
    <w:rsid w:val="0037018D"/>
    <w:rsid w:val="00372545"/>
    <w:rsid w:val="00374BB6"/>
    <w:rsid w:val="00380DC2"/>
    <w:rsid w:val="00383E79"/>
    <w:rsid w:val="00385622"/>
    <w:rsid w:val="00385C58"/>
    <w:rsid w:val="00397641"/>
    <w:rsid w:val="00397DC1"/>
    <w:rsid w:val="003A1FE6"/>
    <w:rsid w:val="003A3338"/>
    <w:rsid w:val="003A5A2E"/>
    <w:rsid w:val="003B1821"/>
    <w:rsid w:val="003B2490"/>
    <w:rsid w:val="003B4E40"/>
    <w:rsid w:val="003B719B"/>
    <w:rsid w:val="003B77EC"/>
    <w:rsid w:val="003C1EE0"/>
    <w:rsid w:val="003D1424"/>
    <w:rsid w:val="003D152E"/>
    <w:rsid w:val="003D24C7"/>
    <w:rsid w:val="003D2C4E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36A2"/>
    <w:rsid w:val="00426EB3"/>
    <w:rsid w:val="0042781C"/>
    <w:rsid w:val="00434F31"/>
    <w:rsid w:val="0043701B"/>
    <w:rsid w:val="00440CFA"/>
    <w:rsid w:val="00443A10"/>
    <w:rsid w:val="00445098"/>
    <w:rsid w:val="00446321"/>
    <w:rsid w:val="0044669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81E09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A749A"/>
    <w:rsid w:val="004B028E"/>
    <w:rsid w:val="004B319E"/>
    <w:rsid w:val="004B4936"/>
    <w:rsid w:val="004C0A53"/>
    <w:rsid w:val="004C56E9"/>
    <w:rsid w:val="004D0A47"/>
    <w:rsid w:val="004D0D37"/>
    <w:rsid w:val="004D0F51"/>
    <w:rsid w:val="004E1080"/>
    <w:rsid w:val="004E2CA6"/>
    <w:rsid w:val="004E594C"/>
    <w:rsid w:val="004F6B3F"/>
    <w:rsid w:val="004F7256"/>
    <w:rsid w:val="005055CD"/>
    <w:rsid w:val="00507BC0"/>
    <w:rsid w:val="0051227B"/>
    <w:rsid w:val="0051278F"/>
    <w:rsid w:val="00516AC4"/>
    <w:rsid w:val="005259F2"/>
    <w:rsid w:val="005261CF"/>
    <w:rsid w:val="005316BE"/>
    <w:rsid w:val="0053564C"/>
    <w:rsid w:val="00536AEF"/>
    <w:rsid w:val="00540DBC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965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F3BA7"/>
    <w:rsid w:val="005F5CE9"/>
    <w:rsid w:val="005F65A9"/>
    <w:rsid w:val="00600A2F"/>
    <w:rsid w:val="0061300A"/>
    <w:rsid w:val="00613E6C"/>
    <w:rsid w:val="00615F8D"/>
    <w:rsid w:val="00621608"/>
    <w:rsid w:val="00622C33"/>
    <w:rsid w:val="0062315C"/>
    <w:rsid w:val="006233B9"/>
    <w:rsid w:val="00623C3E"/>
    <w:rsid w:val="00625EE9"/>
    <w:rsid w:val="0063039A"/>
    <w:rsid w:val="00635F00"/>
    <w:rsid w:val="00636886"/>
    <w:rsid w:val="006371B0"/>
    <w:rsid w:val="00640E13"/>
    <w:rsid w:val="0064140F"/>
    <w:rsid w:val="0064402B"/>
    <w:rsid w:val="00645B12"/>
    <w:rsid w:val="00651033"/>
    <w:rsid w:val="006510AA"/>
    <w:rsid w:val="00651F7D"/>
    <w:rsid w:val="00653E8A"/>
    <w:rsid w:val="006550CE"/>
    <w:rsid w:val="006577CB"/>
    <w:rsid w:val="006603F9"/>
    <w:rsid w:val="00660920"/>
    <w:rsid w:val="00663041"/>
    <w:rsid w:val="00663948"/>
    <w:rsid w:val="0066511D"/>
    <w:rsid w:val="00665173"/>
    <w:rsid w:val="00665650"/>
    <w:rsid w:val="00665F44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732"/>
    <w:rsid w:val="006D1314"/>
    <w:rsid w:val="006D5773"/>
    <w:rsid w:val="006D6D4D"/>
    <w:rsid w:val="006D73C8"/>
    <w:rsid w:val="006E197F"/>
    <w:rsid w:val="006F5CA0"/>
    <w:rsid w:val="00707797"/>
    <w:rsid w:val="00710A56"/>
    <w:rsid w:val="0071287E"/>
    <w:rsid w:val="00713A4C"/>
    <w:rsid w:val="00714514"/>
    <w:rsid w:val="0071490D"/>
    <w:rsid w:val="00714AAF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FDA"/>
    <w:rsid w:val="00740A2D"/>
    <w:rsid w:val="00740D5B"/>
    <w:rsid w:val="0074319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309B"/>
    <w:rsid w:val="007C3A1A"/>
    <w:rsid w:val="007C6AF0"/>
    <w:rsid w:val="007D1BAF"/>
    <w:rsid w:val="007D224D"/>
    <w:rsid w:val="007D2696"/>
    <w:rsid w:val="007D2B09"/>
    <w:rsid w:val="007D590F"/>
    <w:rsid w:val="007D7603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2585"/>
    <w:rsid w:val="00804127"/>
    <w:rsid w:val="00804C64"/>
    <w:rsid w:val="00812013"/>
    <w:rsid w:val="008132EA"/>
    <w:rsid w:val="008137B0"/>
    <w:rsid w:val="008155A1"/>
    <w:rsid w:val="00816042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18EB"/>
    <w:rsid w:val="00852F06"/>
    <w:rsid w:val="008602D2"/>
    <w:rsid w:val="00860E89"/>
    <w:rsid w:val="0086357C"/>
    <w:rsid w:val="0086426E"/>
    <w:rsid w:val="00865383"/>
    <w:rsid w:val="00866B95"/>
    <w:rsid w:val="00872EFF"/>
    <w:rsid w:val="00874CA2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8F7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7453"/>
    <w:rsid w:val="00991C54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4EA"/>
    <w:rsid w:val="009C6BB3"/>
    <w:rsid w:val="009C7CA0"/>
    <w:rsid w:val="009D13AB"/>
    <w:rsid w:val="009D3B22"/>
    <w:rsid w:val="009D5702"/>
    <w:rsid w:val="009E4854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5F96"/>
    <w:rsid w:val="00A515AA"/>
    <w:rsid w:val="00A51DCF"/>
    <w:rsid w:val="00A5489A"/>
    <w:rsid w:val="00A55D31"/>
    <w:rsid w:val="00A56F6F"/>
    <w:rsid w:val="00A57C85"/>
    <w:rsid w:val="00A61B52"/>
    <w:rsid w:val="00A66234"/>
    <w:rsid w:val="00A66A35"/>
    <w:rsid w:val="00A7230C"/>
    <w:rsid w:val="00A74397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17F7"/>
    <w:rsid w:val="00AC2118"/>
    <w:rsid w:val="00AC27A5"/>
    <w:rsid w:val="00AC2EBD"/>
    <w:rsid w:val="00AC4CCA"/>
    <w:rsid w:val="00AC5C87"/>
    <w:rsid w:val="00AC5E1F"/>
    <w:rsid w:val="00AC67B0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06787"/>
    <w:rsid w:val="00B105EC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37A92"/>
    <w:rsid w:val="00B43002"/>
    <w:rsid w:val="00B43C36"/>
    <w:rsid w:val="00B44071"/>
    <w:rsid w:val="00B45B3B"/>
    <w:rsid w:val="00B45B84"/>
    <w:rsid w:val="00B504FC"/>
    <w:rsid w:val="00B509D9"/>
    <w:rsid w:val="00B514BA"/>
    <w:rsid w:val="00B52AFB"/>
    <w:rsid w:val="00B53ADF"/>
    <w:rsid w:val="00B53BC3"/>
    <w:rsid w:val="00B56245"/>
    <w:rsid w:val="00B57A1A"/>
    <w:rsid w:val="00B617B5"/>
    <w:rsid w:val="00B64650"/>
    <w:rsid w:val="00B72888"/>
    <w:rsid w:val="00B74AC0"/>
    <w:rsid w:val="00B74CFB"/>
    <w:rsid w:val="00B762DA"/>
    <w:rsid w:val="00B808F0"/>
    <w:rsid w:val="00B816BE"/>
    <w:rsid w:val="00B81BBF"/>
    <w:rsid w:val="00B842F0"/>
    <w:rsid w:val="00B84C56"/>
    <w:rsid w:val="00B86789"/>
    <w:rsid w:val="00B86A52"/>
    <w:rsid w:val="00BA297E"/>
    <w:rsid w:val="00BA4DE0"/>
    <w:rsid w:val="00BA5E8C"/>
    <w:rsid w:val="00BA6733"/>
    <w:rsid w:val="00BA6900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10374"/>
    <w:rsid w:val="00C146C1"/>
    <w:rsid w:val="00C15591"/>
    <w:rsid w:val="00C16E8B"/>
    <w:rsid w:val="00C17350"/>
    <w:rsid w:val="00C20380"/>
    <w:rsid w:val="00C23057"/>
    <w:rsid w:val="00C2760C"/>
    <w:rsid w:val="00C4172D"/>
    <w:rsid w:val="00C4272C"/>
    <w:rsid w:val="00C43164"/>
    <w:rsid w:val="00C44898"/>
    <w:rsid w:val="00C44DBA"/>
    <w:rsid w:val="00C512DD"/>
    <w:rsid w:val="00C52756"/>
    <w:rsid w:val="00C5332F"/>
    <w:rsid w:val="00C6034C"/>
    <w:rsid w:val="00C633E0"/>
    <w:rsid w:val="00C67127"/>
    <w:rsid w:val="00C71280"/>
    <w:rsid w:val="00C71BCA"/>
    <w:rsid w:val="00C71D55"/>
    <w:rsid w:val="00C72D86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C0D43"/>
    <w:rsid w:val="00CC1178"/>
    <w:rsid w:val="00CC1766"/>
    <w:rsid w:val="00CC268B"/>
    <w:rsid w:val="00CC72CB"/>
    <w:rsid w:val="00CC7D34"/>
    <w:rsid w:val="00CD072A"/>
    <w:rsid w:val="00CD219E"/>
    <w:rsid w:val="00CD5227"/>
    <w:rsid w:val="00CD684F"/>
    <w:rsid w:val="00CD72FD"/>
    <w:rsid w:val="00CD7409"/>
    <w:rsid w:val="00CD7D16"/>
    <w:rsid w:val="00CE268A"/>
    <w:rsid w:val="00CE61A7"/>
    <w:rsid w:val="00CF2933"/>
    <w:rsid w:val="00D02455"/>
    <w:rsid w:val="00D02867"/>
    <w:rsid w:val="00D03937"/>
    <w:rsid w:val="00D046EE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6716"/>
    <w:rsid w:val="00D86BC5"/>
    <w:rsid w:val="00D86C52"/>
    <w:rsid w:val="00D9333B"/>
    <w:rsid w:val="00D942C7"/>
    <w:rsid w:val="00DA2700"/>
    <w:rsid w:val="00DA3E41"/>
    <w:rsid w:val="00DB5EA6"/>
    <w:rsid w:val="00DB6B21"/>
    <w:rsid w:val="00DC0180"/>
    <w:rsid w:val="00DC079C"/>
    <w:rsid w:val="00DC1AF6"/>
    <w:rsid w:val="00DC2A36"/>
    <w:rsid w:val="00DC6EAD"/>
    <w:rsid w:val="00DC7DDE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C12"/>
    <w:rsid w:val="00E1270F"/>
    <w:rsid w:val="00E130D2"/>
    <w:rsid w:val="00E1345C"/>
    <w:rsid w:val="00E1447D"/>
    <w:rsid w:val="00E17228"/>
    <w:rsid w:val="00E2356B"/>
    <w:rsid w:val="00E24240"/>
    <w:rsid w:val="00E30ABA"/>
    <w:rsid w:val="00E355F3"/>
    <w:rsid w:val="00E36312"/>
    <w:rsid w:val="00E40B2D"/>
    <w:rsid w:val="00E40BE6"/>
    <w:rsid w:val="00E437A6"/>
    <w:rsid w:val="00E44A76"/>
    <w:rsid w:val="00E46B85"/>
    <w:rsid w:val="00E515FB"/>
    <w:rsid w:val="00E51C58"/>
    <w:rsid w:val="00E51ED0"/>
    <w:rsid w:val="00E5278F"/>
    <w:rsid w:val="00E5386A"/>
    <w:rsid w:val="00E56C83"/>
    <w:rsid w:val="00E61D2D"/>
    <w:rsid w:val="00E62923"/>
    <w:rsid w:val="00E62D89"/>
    <w:rsid w:val="00E64D53"/>
    <w:rsid w:val="00E71572"/>
    <w:rsid w:val="00E743E3"/>
    <w:rsid w:val="00E745A5"/>
    <w:rsid w:val="00E74ED7"/>
    <w:rsid w:val="00E86AE0"/>
    <w:rsid w:val="00E90C74"/>
    <w:rsid w:val="00E9593C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4C78"/>
    <w:rsid w:val="00EC54ED"/>
    <w:rsid w:val="00EC62EB"/>
    <w:rsid w:val="00ED33D3"/>
    <w:rsid w:val="00EE39BC"/>
    <w:rsid w:val="00EE7EFA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97D"/>
    <w:rsid w:val="00F27B5B"/>
    <w:rsid w:val="00F333C0"/>
    <w:rsid w:val="00F3392C"/>
    <w:rsid w:val="00F36D03"/>
    <w:rsid w:val="00F37CD7"/>
    <w:rsid w:val="00F400F4"/>
    <w:rsid w:val="00F40D3A"/>
    <w:rsid w:val="00F41A32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63F1"/>
    <w:rsid w:val="00F970FB"/>
    <w:rsid w:val="00F978BF"/>
    <w:rsid w:val="00FA40B7"/>
    <w:rsid w:val="00FA5B2A"/>
    <w:rsid w:val="00FA7E0C"/>
    <w:rsid w:val="00FB0464"/>
    <w:rsid w:val="00FB067F"/>
    <w:rsid w:val="00FB16E5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9C0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0F31"/>
  <w15:docId w15:val="{1FF97FED-01D4-4B9A-A84D-72723521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27F78F1CD5B3408E469F30811CFFCBDE9644C341E9BB6E02E49BE718B478B9gA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1A00E4A05CD897E9910B0B7A61057B3AE2CCF908720175E757A3B9CE1C6D5E9692D80E83456222D13A0bA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F78F-26B3-4AA2-8FD4-AD547B0E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Нефедова Татьяна Николаевна</cp:lastModifiedBy>
  <cp:revision>9</cp:revision>
  <cp:lastPrinted>2022-07-29T06:09:00Z</cp:lastPrinted>
  <dcterms:created xsi:type="dcterms:W3CDTF">2022-07-25T12:08:00Z</dcterms:created>
  <dcterms:modified xsi:type="dcterms:W3CDTF">2022-07-29T06:15:00Z</dcterms:modified>
</cp:coreProperties>
</file>