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34" w:rsidRDefault="00C077DD" w:rsidP="009A592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Проект</w:t>
      </w:r>
    </w:p>
    <w:p w:rsidR="00E62AEF" w:rsidRDefault="00E62AEF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2AEF" w:rsidRDefault="00E62AEF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2AEF" w:rsidRDefault="00E62AEF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2AEF" w:rsidRDefault="00E62AEF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2AEF" w:rsidRDefault="00E62AEF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27BD6" w:rsidRDefault="00155734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5734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427BD6">
        <w:rPr>
          <w:rFonts w:ascii="Times New Roman" w:eastAsia="Times New Roman" w:hAnsi="Times New Roman" w:cs="Times New Roman"/>
          <w:sz w:val="28"/>
          <w:szCs w:val="28"/>
          <w:lang w:eastAsia="zh-CN"/>
        </w:rPr>
        <w:t>б утверждении Регламента</w:t>
      </w:r>
    </w:p>
    <w:p w:rsidR="00427BD6" w:rsidRDefault="00427BD6" w:rsidP="00427B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BD6">
        <w:rPr>
          <w:rFonts w:ascii="Times New Roman" w:hAnsi="Times New Roman" w:cs="Times New Roman"/>
          <w:sz w:val="28"/>
          <w:szCs w:val="28"/>
        </w:rPr>
        <w:t>информационного взаимодействия оператора</w:t>
      </w:r>
      <w:r>
        <w:rPr>
          <w:rFonts w:ascii="Times New Roman" w:hAnsi="Times New Roman" w:cs="Times New Roman"/>
          <w:sz w:val="28"/>
          <w:szCs w:val="28"/>
        </w:rPr>
        <w:t xml:space="preserve"> подсистемы по мониторингу</w:t>
      </w:r>
    </w:p>
    <w:p w:rsidR="00427BD6" w:rsidRPr="00427BD6" w:rsidRDefault="00427BD6" w:rsidP="00427B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BD6">
        <w:rPr>
          <w:rFonts w:ascii="Times New Roman" w:hAnsi="Times New Roman" w:cs="Times New Roman"/>
          <w:sz w:val="28"/>
          <w:szCs w:val="28"/>
        </w:rPr>
        <w:t xml:space="preserve">и контролю устранения аварий и инцидентов на объектах </w:t>
      </w:r>
      <w:proofErr w:type="spellStart"/>
      <w:proofErr w:type="gramStart"/>
      <w:r w:rsidRPr="00427BD6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427BD6">
        <w:rPr>
          <w:rFonts w:ascii="Times New Roman" w:hAnsi="Times New Roman" w:cs="Times New Roman"/>
          <w:sz w:val="28"/>
          <w:szCs w:val="28"/>
        </w:rPr>
        <w:t xml:space="preserve"> – коммунального</w:t>
      </w:r>
      <w:proofErr w:type="gramEnd"/>
      <w:r w:rsidRPr="00427BD6">
        <w:rPr>
          <w:rFonts w:ascii="Times New Roman" w:hAnsi="Times New Roman" w:cs="Times New Roman"/>
          <w:sz w:val="28"/>
          <w:szCs w:val="28"/>
        </w:rPr>
        <w:t xml:space="preserve"> хозяйства автоматизированной информационной системы публично – правовой компании «Фонд развития территорий» (системы «МКА ЖКХ»), единой дежурно – диспетчерской службы городского округа Тольятти, администрации городского округа, а также дежурно – диспетчерских служб </w:t>
      </w:r>
      <w:proofErr w:type="spellStart"/>
      <w:r w:rsidRPr="00427BD6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427BD6">
        <w:rPr>
          <w:rFonts w:ascii="Times New Roman" w:hAnsi="Times New Roman" w:cs="Times New Roman"/>
          <w:sz w:val="28"/>
          <w:szCs w:val="28"/>
        </w:rPr>
        <w:t xml:space="preserve"> территориальных сетевых и газораспределительных организаций, осуществляющих свою деятельность на территории городского округа Тольятти в рамках мониторинга и контроля устранения аварий и инцидентов на объектах </w:t>
      </w:r>
      <w:proofErr w:type="spellStart"/>
      <w:proofErr w:type="gramStart"/>
      <w:r w:rsidRPr="00427BD6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427BD6">
        <w:rPr>
          <w:rFonts w:ascii="Times New Roman" w:hAnsi="Times New Roman" w:cs="Times New Roman"/>
          <w:sz w:val="28"/>
          <w:szCs w:val="28"/>
        </w:rPr>
        <w:t xml:space="preserve"> – коммунального</w:t>
      </w:r>
      <w:proofErr w:type="gramEnd"/>
      <w:r w:rsidRPr="00427BD6">
        <w:rPr>
          <w:rFonts w:ascii="Times New Roman" w:hAnsi="Times New Roman" w:cs="Times New Roman"/>
          <w:sz w:val="28"/>
          <w:szCs w:val="28"/>
        </w:rPr>
        <w:t xml:space="preserve"> хозяйства городского округа Тольятти</w:t>
      </w:r>
    </w:p>
    <w:p w:rsidR="00155734" w:rsidRPr="00155734" w:rsidRDefault="00155734" w:rsidP="00155734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83864" w:rsidRDefault="00683864" w:rsidP="0068386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BD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427BD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21.12.1994 №</w:t>
      </w:r>
      <w:r w:rsidRPr="00427BD6">
        <w:rPr>
          <w:rFonts w:ascii="Times New Roman" w:hAnsi="Times New Roman" w:cs="Times New Roman"/>
          <w:sz w:val="28"/>
          <w:szCs w:val="28"/>
        </w:rPr>
        <w:t xml:space="preserve"> 68-ФЗ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427BD6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</w:t>
      </w:r>
      <w:r>
        <w:rPr>
          <w:rFonts w:ascii="Times New Roman" w:hAnsi="Times New Roman" w:cs="Times New Roman"/>
          <w:sz w:val="28"/>
          <w:szCs w:val="28"/>
        </w:rPr>
        <w:t xml:space="preserve">одного </w:t>
      </w:r>
      <w:r>
        <w:rPr>
          <w:rFonts w:ascii="Times New Roman" w:hAnsi="Times New Roman" w:cs="Times New Roman"/>
          <w:sz w:val="28"/>
          <w:szCs w:val="28"/>
        </w:rPr>
        <w:br/>
        <w:t>и техногенного характера», постановлением Правительства Самарской области от 15.12.2025 № 796 «</w:t>
      </w:r>
      <w:r w:rsidRPr="00D94F77">
        <w:rPr>
          <w:rFonts w:ascii="Times New Roman" w:hAnsi="Times New Roman" w:cs="Times New Roman"/>
          <w:sz w:val="28"/>
          <w:szCs w:val="28"/>
        </w:rPr>
        <w:t xml:space="preserve">Об  организации информационного обмена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D94F77">
        <w:rPr>
          <w:rFonts w:ascii="Times New Roman" w:hAnsi="Times New Roman" w:cs="Times New Roman"/>
          <w:sz w:val="28"/>
          <w:szCs w:val="28"/>
        </w:rPr>
        <w:t>о нарушениях в работе систем жизнеобеспечения и объектов жилищно-коммунального хозяйства и энергетики, расположенных на территории Самарской области, повлекших нарушения жизнеобеспечения населения, жилых объектов и объектов социального назначения, и организации взаимодействия исполнительных органов Самарской области, органов местного самоуправления в Самарской области, поставщиков и потребителей коммунальных услуг при ликвидации аварийных ситуаций и восстановление функционирования систем жизнеобеспечения</w:t>
      </w:r>
      <w:r>
        <w:rPr>
          <w:rFonts w:ascii="Times New Roman" w:hAnsi="Times New Roman" w:cs="Times New Roman"/>
          <w:sz w:val="28"/>
          <w:szCs w:val="28"/>
        </w:rPr>
        <w:t xml:space="preserve">», руководствуясь Уставом городского округ Тольятти, администрация городского округа Тольятти </w:t>
      </w:r>
      <w:r w:rsidRPr="006C47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97B8B" w:rsidRPr="00B97B8B" w:rsidRDefault="00427BD6" w:rsidP="00B97B8B">
      <w:pPr>
        <w:pStyle w:val="a5"/>
        <w:numPr>
          <w:ilvl w:val="0"/>
          <w:numId w:val="1"/>
        </w:numPr>
        <w:spacing w:after="0" w:line="312" w:lineRule="auto"/>
        <w:ind w:left="0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B97B8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Регламент</w:t>
      </w:r>
      <w:r w:rsidR="00B97B8B" w:rsidRPr="00B97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B8B" w:rsidRPr="00B97B8B">
        <w:rPr>
          <w:rFonts w:ascii="Times New Roman" w:hAnsi="Times New Roman" w:cs="Times New Roman"/>
          <w:sz w:val="28"/>
          <w:szCs w:val="28"/>
        </w:rPr>
        <w:t xml:space="preserve">информационного взаимодействия оператора подсистемы по мониторингу и контролю устранения аварий и инцидентов на объектах </w:t>
      </w:r>
      <w:proofErr w:type="spellStart"/>
      <w:r w:rsidR="00B97B8B" w:rsidRPr="00B97B8B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B97B8B" w:rsidRPr="00B97B8B">
        <w:rPr>
          <w:rFonts w:ascii="Times New Roman" w:hAnsi="Times New Roman" w:cs="Times New Roman"/>
          <w:sz w:val="28"/>
          <w:szCs w:val="28"/>
        </w:rPr>
        <w:t xml:space="preserve"> – коммунального хозяйства автоматизированной информационной системы публично – правовой компании «Фонд развития территорий» (системы «МКА ЖКХ»), единой дежурно – диспетчерской службы городского округа Тольятти, </w:t>
      </w:r>
      <w:r w:rsidR="00B97B8B" w:rsidRPr="00B97B8B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городского округа, а также дежурно – диспетчерских служб </w:t>
      </w:r>
      <w:proofErr w:type="spellStart"/>
      <w:r w:rsidR="00B97B8B" w:rsidRPr="00B97B8B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B97B8B" w:rsidRPr="00B97B8B">
        <w:rPr>
          <w:rFonts w:ascii="Times New Roman" w:hAnsi="Times New Roman" w:cs="Times New Roman"/>
          <w:sz w:val="28"/>
          <w:szCs w:val="28"/>
        </w:rPr>
        <w:t xml:space="preserve"> территориальных сетевых и газораспределительных организаций, осуществляющих свою деятельность на территории городского округа Тольятти в рамках мониторинга и контроля устранения аварий и инцидентов на объектах </w:t>
      </w:r>
      <w:proofErr w:type="spellStart"/>
      <w:r w:rsidR="00B97B8B" w:rsidRPr="00B97B8B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B97B8B" w:rsidRPr="00B97B8B">
        <w:rPr>
          <w:rFonts w:ascii="Times New Roman" w:hAnsi="Times New Roman" w:cs="Times New Roman"/>
          <w:sz w:val="28"/>
          <w:szCs w:val="28"/>
        </w:rPr>
        <w:t xml:space="preserve"> – коммунального хозяйства городского округа Тольятти</w:t>
      </w:r>
      <w:r w:rsidR="00B97B8B">
        <w:rPr>
          <w:rFonts w:ascii="Times New Roman" w:hAnsi="Times New Roman" w:cs="Times New Roman"/>
          <w:sz w:val="28"/>
          <w:szCs w:val="28"/>
        </w:rPr>
        <w:t xml:space="preserve"> (далее – Регламент).</w:t>
      </w:r>
    </w:p>
    <w:p w:rsidR="00B97B8B" w:rsidRPr="005112FF" w:rsidRDefault="00B97B8B" w:rsidP="00B97B8B">
      <w:pPr>
        <w:pStyle w:val="1"/>
        <w:numPr>
          <w:ilvl w:val="0"/>
          <w:numId w:val="1"/>
        </w:numPr>
        <w:spacing w:line="312" w:lineRule="auto"/>
        <w:ind w:left="0" w:firstLine="703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 xml:space="preserve">При </w:t>
      </w:r>
      <w:r w:rsidRPr="00B97B8B">
        <w:rPr>
          <w:sz w:val="28"/>
          <w:szCs w:val="28"/>
        </w:rPr>
        <w:t>обеспечени</w:t>
      </w:r>
      <w:r w:rsidR="00C7548B">
        <w:rPr>
          <w:sz w:val="28"/>
          <w:szCs w:val="28"/>
        </w:rPr>
        <w:t>и</w:t>
      </w:r>
      <w:r w:rsidRPr="00B97B8B">
        <w:rPr>
          <w:sz w:val="28"/>
          <w:szCs w:val="28"/>
        </w:rPr>
        <w:t xml:space="preserve"> мониторинга и контроля устранения аварий и инцидентов </w:t>
      </w:r>
      <w:r w:rsidRPr="005112FF">
        <w:rPr>
          <w:sz w:val="28"/>
          <w:szCs w:val="28"/>
        </w:rPr>
        <w:t xml:space="preserve">на объектах жилищно-коммунального хозяйства и топливно-энергетического комплекса, расположенных на территории городского округа Тольятти, повлекших нарушение жизнеобеспечения населения, жилых объектов и объектов социального назначения, и организации взаимодействия </w:t>
      </w:r>
      <w:r w:rsidRPr="001A1D7D">
        <w:rPr>
          <w:sz w:val="28"/>
          <w:szCs w:val="28"/>
          <w:lang w:eastAsia="ru-RU" w:bidi="ru-RU"/>
        </w:rPr>
        <w:t>администрации городского округа Тольятти</w:t>
      </w:r>
      <w:r w:rsidRPr="005112FF">
        <w:rPr>
          <w:sz w:val="28"/>
          <w:szCs w:val="28"/>
        </w:rPr>
        <w:t>, поставщиков и потребителей коммунальных услуг при ликвидации аварийных ситуаций и восстановлении функционирования систем жизнеобеспечения</w:t>
      </w:r>
      <w:r w:rsidR="008D6285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руководствоваться в работе Регламентом, утвержденным пунктом 1</w:t>
      </w:r>
      <w:proofErr w:type="gramEnd"/>
      <w:r>
        <w:rPr>
          <w:sz w:val="28"/>
          <w:szCs w:val="28"/>
        </w:rPr>
        <w:t xml:space="preserve"> настоящего постановления.</w:t>
      </w:r>
    </w:p>
    <w:p w:rsidR="00427BD6" w:rsidRDefault="00076A92" w:rsidP="00B97B8B">
      <w:pPr>
        <w:pStyle w:val="a5"/>
        <w:numPr>
          <w:ilvl w:val="0"/>
          <w:numId w:val="1"/>
        </w:numPr>
        <w:tabs>
          <w:tab w:val="left" w:pos="709"/>
        </w:tabs>
        <w:suppressAutoHyphens/>
        <w:spacing w:after="0" w:line="312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общественной безопасности и противодействия коррупции администрации городского округа Тольятти</w:t>
      </w:r>
      <w:r w:rsidR="0061334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МКУ «Центр гражданской защиты городского округа Тольятти»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привести в соответствие все планирующие документы по срокам и порядку взаимодействия при ликвидации аварийных ситуаций</w:t>
      </w:r>
      <w:r w:rsidR="0061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восстановления функционирования систем жизнеобеспечения.</w:t>
      </w:r>
    </w:p>
    <w:p w:rsidR="00613343" w:rsidRPr="008D6285" w:rsidRDefault="00613343" w:rsidP="00B97B8B">
      <w:pPr>
        <w:pStyle w:val="a5"/>
        <w:numPr>
          <w:ilvl w:val="0"/>
          <w:numId w:val="1"/>
        </w:numPr>
        <w:tabs>
          <w:tab w:val="left" w:pos="709"/>
        </w:tabs>
        <w:suppressAutoHyphens/>
        <w:spacing w:after="0" w:line="312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343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13343">
        <w:rPr>
          <w:rFonts w:ascii="Times New Roman" w:hAnsi="Times New Roman" w:cs="Times New Roman"/>
          <w:sz w:val="28"/>
          <w:szCs w:val="28"/>
        </w:rPr>
        <w:t xml:space="preserve"> городского хозяйства администрации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довести Регламент до объектов </w:t>
      </w:r>
      <w:r w:rsidRPr="00613343">
        <w:rPr>
          <w:rFonts w:ascii="Times New Roman" w:hAnsi="Times New Roman" w:cs="Times New Roman"/>
          <w:sz w:val="28"/>
          <w:szCs w:val="28"/>
        </w:rPr>
        <w:t>жилищно-коммунального хозяйства и топливно-энергетического комплекса, расположенных на территории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273" w:rsidRPr="004630E9" w:rsidRDefault="00C93273" w:rsidP="008D6285">
      <w:pPr>
        <w:pStyle w:val="3"/>
        <w:numPr>
          <w:ilvl w:val="0"/>
          <w:numId w:val="1"/>
        </w:numPr>
        <w:spacing w:line="312" w:lineRule="auto"/>
        <w:ind w:left="0" w:firstLine="703"/>
        <w:jc w:val="both"/>
        <w:rPr>
          <w:b w:val="0"/>
          <w:sz w:val="28"/>
          <w:szCs w:val="28"/>
        </w:rPr>
      </w:pPr>
      <w:r w:rsidRPr="004630E9">
        <w:rPr>
          <w:b w:val="0"/>
          <w:sz w:val="28"/>
          <w:szCs w:val="28"/>
        </w:rPr>
        <w:t xml:space="preserve">Рекомендую операторам поставщиков данных </w:t>
      </w:r>
      <w:proofErr w:type="spellStart"/>
      <w:r w:rsidRPr="004630E9">
        <w:rPr>
          <w:b w:val="0"/>
          <w:sz w:val="28"/>
          <w:szCs w:val="28"/>
        </w:rPr>
        <w:t>ресурсоснабжающих</w:t>
      </w:r>
      <w:proofErr w:type="spellEnd"/>
      <w:r w:rsidRPr="004630E9">
        <w:rPr>
          <w:b w:val="0"/>
          <w:sz w:val="28"/>
          <w:szCs w:val="28"/>
        </w:rPr>
        <w:t xml:space="preserve"> организаций, территориальных сетевых организаций, газораспределительных организаций, а также организаци</w:t>
      </w:r>
      <w:r w:rsidR="008D3C43">
        <w:rPr>
          <w:b w:val="0"/>
          <w:sz w:val="28"/>
          <w:szCs w:val="28"/>
        </w:rPr>
        <w:t>й</w:t>
      </w:r>
      <w:r w:rsidRPr="004630E9">
        <w:rPr>
          <w:b w:val="0"/>
          <w:sz w:val="28"/>
          <w:szCs w:val="28"/>
        </w:rPr>
        <w:t xml:space="preserve"> обслуживающи</w:t>
      </w:r>
      <w:r w:rsidR="008D3C43">
        <w:rPr>
          <w:b w:val="0"/>
          <w:sz w:val="28"/>
          <w:szCs w:val="28"/>
        </w:rPr>
        <w:t>х</w:t>
      </w:r>
      <w:r w:rsidRPr="004630E9">
        <w:rPr>
          <w:b w:val="0"/>
          <w:sz w:val="28"/>
          <w:szCs w:val="28"/>
        </w:rPr>
        <w:t xml:space="preserve"> многоквартирные дома, осуществляющи</w:t>
      </w:r>
      <w:r w:rsidR="008D3C43">
        <w:rPr>
          <w:b w:val="0"/>
          <w:sz w:val="28"/>
          <w:szCs w:val="28"/>
        </w:rPr>
        <w:t>х</w:t>
      </w:r>
      <w:r w:rsidRPr="004630E9">
        <w:rPr>
          <w:b w:val="0"/>
          <w:sz w:val="28"/>
          <w:szCs w:val="28"/>
        </w:rPr>
        <w:t xml:space="preserve"> свою деятельность в сфере энергетики и </w:t>
      </w:r>
      <w:proofErr w:type="spellStart"/>
      <w:r w:rsidRPr="004630E9">
        <w:rPr>
          <w:b w:val="0"/>
          <w:sz w:val="28"/>
          <w:szCs w:val="28"/>
        </w:rPr>
        <w:t>жилищно</w:t>
      </w:r>
      <w:proofErr w:type="spellEnd"/>
      <w:r w:rsidRPr="004630E9">
        <w:rPr>
          <w:b w:val="0"/>
          <w:sz w:val="28"/>
          <w:szCs w:val="28"/>
        </w:rPr>
        <w:t xml:space="preserve"> – коммунального хозяйства городского округа Тольятти</w:t>
      </w:r>
      <w:r w:rsidR="004630E9" w:rsidRPr="004630E9">
        <w:rPr>
          <w:b w:val="0"/>
          <w:sz w:val="28"/>
          <w:szCs w:val="28"/>
        </w:rPr>
        <w:t xml:space="preserve">, для подключения к информационной системе комплекса средств автоматизации «Единый центр оперативного реагирования», входящий в состав аппаратно-программного комплекса «Безопасный город» (далее КСА «ЕЦОР»), заключить </w:t>
      </w:r>
      <w:r w:rsidR="008D3C43" w:rsidRPr="004630E9">
        <w:rPr>
          <w:b w:val="0"/>
          <w:sz w:val="28"/>
          <w:szCs w:val="28"/>
        </w:rPr>
        <w:t xml:space="preserve">трёхстороннее соглашение </w:t>
      </w:r>
      <w:r w:rsidR="004630E9" w:rsidRPr="004630E9">
        <w:rPr>
          <w:b w:val="0"/>
          <w:sz w:val="28"/>
          <w:szCs w:val="28"/>
        </w:rPr>
        <w:t>с един</w:t>
      </w:r>
      <w:r w:rsidR="008D3C43">
        <w:rPr>
          <w:b w:val="0"/>
          <w:sz w:val="28"/>
          <w:szCs w:val="28"/>
        </w:rPr>
        <w:t>ой</w:t>
      </w:r>
      <w:r w:rsidR="004630E9" w:rsidRPr="004630E9">
        <w:rPr>
          <w:b w:val="0"/>
          <w:sz w:val="28"/>
          <w:szCs w:val="28"/>
        </w:rPr>
        <w:t xml:space="preserve"> дежурно-</w:t>
      </w:r>
      <w:r w:rsidR="004630E9" w:rsidRPr="004630E9">
        <w:rPr>
          <w:b w:val="0"/>
          <w:sz w:val="28"/>
          <w:szCs w:val="28"/>
        </w:rPr>
        <w:lastRenderedPageBreak/>
        <w:t>диспетчерск</w:t>
      </w:r>
      <w:r w:rsidR="008D3C43">
        <w:rPr>
          <w:b w:val="0"/>
          <w:sz w:val="28"/>
          <w:szCs w:val="28"/>
        </w:rPr>
        <w:t>ой</w:t>
      </w:r>
      <w:r w:rsidR="004630E9" w:rsidRPr="004630E9">
        <w:rPr>
          <w:b w:val="0"/>
          <w:sz w:val="28"/>
          <w:szCs w:val="28"/>
        </w:rPr>
        <w:t xml:space="preserve"> служб</w:t>
      </w:r>
      <w:r w:rsidR="008D3C43">
        <w:rPr>
          <w:b w:val="0"/>
          <w:sz w:val="28"/>
          <w:szCs w:val="28"/>
        </w:rPr>
        <w:t>ой</w:t>
      </w:r>
      <w:r w:rsidR="004630E9" w:rsidRPr="004630E9">
        <w:rPr>
          <w:b w:val="0"/>
          <w:sz w:val="28"/>
          <w:szCs w:val="28"/>
        </w:rPr>
        <w:t xml:space="preserve"> городского округа  Тольятти и оператором КСА «ЕЦОР», по форме, утверждённой постановлением Правительства Самарской области от 15.12.2025 № 796.</w:t>
      </w:r>
    </w:p>
    <w:p w:rsidR="00610FA3" w:rsidRPr="00610FA3" w:rsidRDefault="00610FA3" w:rsidP="00B97B8B">
      <w:pPr>
        <w:pStyle w:val="a5"/>
        <w:numPr>
          <w:ilvl w:val="0"/>
          <w:numId w:val="1"/>
        </w:numPr>
        <w:tabs>
          <w:tab w:val="left" w:pos="709"/>
        </w:tabs>
        <w:suppressAutoHyphens/>
        <w:spacing w:after="0" w:line="312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69">
        <w:rPr>
          <w:rFonts w:ascii="Times New Roman" w:hAnsi="Times New Roman" w:cs="Times New Roman"/>
          <w:sz w:val="28"/>
          <w:szCs w:val="28"/>
        </w:rPr>
        <w:t>Организационному управлению администрации городского округа Тольятти опубликовать на</w:t>
      </w:r>
      <w:r>
        <w:rPr>
          <w:rFonts w:ascii="Times New Roman" w:hAnsi="Times New Roman" w:cs="Times New Roman"/>
          <w:sz w:val="28"/>
          <w:szCs w:val="28"/>
        </w:rPr>
        <w:t>стоящее постановление в газете «Городские ведомости»</w:t>
      </w:r>
      <w:r w:rsidRPr="00233D69">
        <w:rPr>
          <w:rFonts w:ascii="Times New Roman" w:hAnsi="Times New Roman" w:cs="Times New Roman"/>
          <w:sz w:val="28"/>
          <w:szCs w:val="28"/>
        </w:rPr>
        <w:t>.</w:t>
      </w:r>
    </w:p>
    <w:p w:rsidR="00610FA3" w:rsidRPr="00427BD6" w:rsidRDefault="00610FA3" w:rsidP="00B97B8B">
      <w:pPr>
        <w:pStyle w:val="a5"/>
        <w:numPr>
          <w:ilvl w:val="0"/>
          <w:numId w:val="1"/>
        </w:numPr>
        <w:tabs>
          <w:tab w:val="left" w:pos="709"/>
        </w:tabs>
        <w:suppressAutoHyphens/>
        <w:spacing w:after="0" w:line="312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3D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3D6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городского округа-руководителя департамента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безопасности и противодействия коррупции </w:t>
      </w:r>
      <w:r w:rsidR="008D62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Тольятти.</w:t>
      </w:r>
    </w:p>
    <w:p w:rsidR="00C077DD" w:rsidRDefault="00C077DD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7DD" w:rsidRDefault="00C077DD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10FA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И.Г. Сухих</w:t>
      </w:r>
    </w:p>
    <w:p w:rsidR="00C077DD" w:rsidRDefault="00C077DD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77DD" w:rsidSect="00427BD6">
      <w:type w:val="continuous"/>
      <w:pgSz w:w="11907" w:h="16840" w:code="9"/>
      <w:pgMar w:top="1134" w:right="851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7F3B"/>
    <w:multiLevelType w:val="hybridMultilevel"/>
    <w:tmpl w:val="B50633DE"/>
    <w:lvl w:ilvl="0" w:tplc="7B10B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7C4A03"/>
    <w:multiLevelType w:val="multilevel"/>
    <w:tmpl w:val="83944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F429B4"/>
    <w:rsid w:val="00076A92"/>
    <w:rsid w:val="001177C4"/>
    <w:rsid w:val="001204CB"/>
    <w:rsid w:val="00155734"/>
    <w:rsid w:val="00213645"/>
    <w:rsid w:val="00233D69"/>
    <w:rsid w:val="00427BD6"/>
    <w:rsid w:val="004630E9"/>
    <w:rsid w:val="004B749E"/>
    <w:rsid w:val="004E795C"/>
    <w:rsid w:val="00525FE5"/>
    <w:rsid w:val="005E6E3F"/>
    <w:rsid w:val="00610FA3"/>
    <w:rsid w:val="00613343"/>
    <w:rsid w:val="00624613"/>
    <w:rsid w:val="00681F6B"/>
    <w:rsid w:val="00683864"/>
    <w:rsid w:val="00687EC3"/>
    <w:rsid w:val="006C472D"/>
    <w:rsid w:val="007547E1"/>
    <w:rsid w:val="008804B6"/>
    <w:rsid w:val="008D3C43"/>
    <w:rsid w:val="008D6285"/>
    <w:rsid w:val="008E456B"/>
    <w:rsid w:val="00931259"/>
    <w:rsid w:val="009A5928"/>
    <w:rsid w:val="00A0252E"/>
    <w:rsid w:val="00A17C60"/>
    <w:rsid w:val="00A405EF"/>
    <w:rsid w:val="00B97B8B"/>
    <w:rsid w:val="00C077DD"/>
    <w:rsid w:val="00C7548B"/>
    <w:rsid w:val="00C93273"/>
    <w:rsid w:val="00D30A99"/>
    <w:rsid w:val="00E62AEF"/>
    <w:rsid w:val="00E75A3C"/>
    <w:rsid w:val="00EA24F1"/>
    <w:rsid w:val="00EB2757"/>
    <w:rsid w:val="00F42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4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5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5FE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27BD6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B97B8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B97B8B"/>
    <w:pPr>
      <w:widowControl w:val="0"/>
      <w:spacing w:after="0" w:line="271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3">
    <w:name w:val="Body Text 3"/>
    <w:basedOn w:val="a"/>
    <w:link w:val="30"/>
    <w:rsid w:val="008D628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D628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7377&amp;dst=1000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5C26A-D4F4-4FB8-9CF3-D0324D91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Чайкин  Дмитрий  Валентинович</dc:creator>
  <cp:lastModifiedBy>user</cp:lastModifiedBy>
  <cp:revision>10</cp:revision>
  <cp:lastPrinted>2026-01-19T04:41:00Z</cp:lastPrinted>
  <dcterms:created xsi:type="dcterms:W3CDTF">2026-01-26T09:23:00Z</dcterms:created>
  <dcterms:modified xsi:type="dcterms:W3CDTF">2026-01-30T05:17:00Z</dcterms:modified>
</cp:coreProperties>
</file>