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2DFF" w14:textId="77777777" w:rsidR="002D359E" w:rsidRDefault="002D359E" w:rsidP="002D359E">
      <w:pPr>
        <w:jc w:val="center"/>
        <w:rPr>
          <w:sz w:val="28"/>
          <w:szCs w:val="28"/>
        </w:rPr>
      </w:pPr>
    </w:p>
    <w:p w14:paraId="72E381E6" w14:textId="77777777" w:rsidR="002D359E" w:rsidRDefault="002D359E" w:rsidP="002D359E">
      <w:pPr>
        <w:jc w:val="center"/>
        <w:rPr>
          <w:sz w:val="28"/>
          <w:szCs w:val="28"/>
        </w:rPr>
      </w:pPr>
    </w:p>
    <w:p w14:paraId="1CFB54D6" w14:textId="77777777" w:rsidR="002D359E" w:rsidRDefault="002D359E" w:rsidP="002D359E">
      <w:pPr>
        <w:jc w:val="center"/>
        <w:rPr>
          <w:sz w:val="28"/>
          <w:szCs w:val="28"/>
        </w:rPr>
      </w:pPr>
    </w:p>
    <w:p w14:paraId="70F24804" w14:textId="77777777" w:rsidR="002D359E" w:rsidRDefault="002D359E" w:rsidP="002D359E">
      <w:pPr>
        <w:jc w:val="center"/>
        <w:rPr>
          <w:sz w:val="28"/>
          <w:szCs w:val="28"/>
        </w:rPr>
      </w:pPr>
    </w:p>
    <w:p w14:paraId="19C1BD16" w14:textId="77777777" w:rsidR="002D359E" w:rsidRDefault="002D359E" w:rsidP="002D359E">
      <w:pPr>
        <w:jc w:val="center"/>
        <w:rPr>
          <w:sz w:val="28"/>
          <w:szCs w:val="28"/>
        </w:rPr>
      </w:pPr>
    </w:p>
    <w:p w14:paraId="387FC3BE" w14:textId="77777777" w:rsidR="002D359E" w:rsidRDefault="002D359E" w:rsidP="002D359E">
      <w:pPr>
        <w:jc w:val="center"/>
        <w:rPr>
          <w:sz w:val="28"/>
          <w:szCs w:val="28"/>
        </w:rPr>
      </w:pPr>
    </w:p>
    <w:p w14:paraId="731E2299" w14:textId="77777777" w:rsidR="0033282B" w:rsidRPr="0033282B" w:rsidRDefault="0033282B" w:rsidP="0033282B">
      <w:pPr>
        <w:jc w:val="center"/>
        <w:rPr>
          <w:sz w:val="28"/>
          <w:szCs w:val="22"/>
        </w:rPr>
      </w:pPr>
      <w:r w:rsidRPr="0033282B">
        <w:rPr>
          <w:sz w:val="28"/>
          <w:szCs w:val="22"/>
        </w:rPr>
        <w:t>О внесении изменений в 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</w:r>
    </w:p>
    <w:p w14:paraId="422BDA4B" w14:textId="77777777" w:rsidR="002D359E" w:rsidRDefault="002D359E" w:rsidP="002D359E">
      <w:pPr>
        <w:jc w:val="center"/>
        <w:rPr>
          <w:sz w:val="28"/>
          <w:szCs w:val="28"/>
        </w:rPr>
      </w:pPr>
    </w:p>
    <w:p w14:paraId="2762342F" w14:textId="77777777" w:rsidR="002D359E" w:rsidRDefault="002D359E" w:rsidP="00657034">
      <w:pPr>
        <w:spacing w:line="276" w:lineRule="auto"/>
        <w:ind w:firstLine="709"/>
        <w:jc w:val="center"/>
        <w:rPr>
          <w:sz w:val="28"/>
          <w:szCs w:val="28"/>
        </w:rPr>
      </w:pPr>
    </w:p>
    <w:p w14:paraId="1128709C" w14:textId="63AFF863" w:rsidR="002D359E" w:rsidRPr="00A024A4" w:rsidRDefault="00A024A4" w:rsidP="004C26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24A4">
        <w:rPr>
          <w:sz w:val="28"/>
          <w:szCs w:val="28"/>
        </w:rPr>
        <w:t xml:space="preserve">В соответствии с Федеральным </w:t>
      </w:r>
      <w:hyperlink r:id="rId5" w:history="1">
        <w:r w:rsidRPr="00A024A4">
          <w:rPr>
            <w:rStyle w:val="a4"/>
            <w:sz w:val="28"/>
            <w:szCs w:val="28"/>
          </w:rPr>
          <w:t>законом</w:t>
        </w:r>
      </w:hyperlink>
      <w:r w:rsidRPr="00A024A4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br/>
      </w:r>
      <w:r w:rsidRPr="00A024A4">
        <w:rPr>
          <w:sz w:val="28"/>
          <w:szCs w:val="28"/>
        </w:rPr>
        <w:t xml:space="preserve">"Об общих принципах организации местного самоуправления в Российской Федерации", Федеральным </w:t>
      </w:r>
      <w:hyperlink r:id="rId6" w:history="1">
        <w:r w:rsidRPr="00A024A4">
          <w:rPr>
            <w:rStyle w:val="a4"/>
            <w:sz w:val="28"/>
            <w:szCs w:val="28"/>
          </w:rPr>
          <w:t>законом</w:t>
        </w:r>
      </w:hyperlink>
      <w:r w:rsidRPr="00A024A4">
        <w:rPr>
          <w:sz w:val="28"/>
          <w:szCs w:val="28"/>
        </w:rPr>
        <w:t xml:space="preserve"> от 28.12.2009 № 381-ФЗ "Об основах государственного регулирования торговой деятельности в Российской Федерации", </w:t>
      </w:r>
      <w:hyperlink r:id="rId7" w:history="1">
        <w:r w:rsidRPr="00A024A4">
          <w:rPr>
            <w:rStyle w:val="a4"/>
            <w:sz w:val="28"/>
            <w:szCs w:val="28"/>
          </w:rPr>
          <w:t>Приказом</w:t>
        </w:r>
      </w:hyperlink>
      <w:r w:rsidRPr="00A024A4">
        <w:rPr>
          <w:sz w:val="28"/>
          <w:szCs w:val="28"/>
        </w:rPr>
        <w:t xml:space="preserve"> министерства промышленности и торговли Самарской области от 29.05.2023 № 49-п "Об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области", </w:t>
      </w:r>
      <w:hyperlink r:id="rId8" w:history="1">
        <w:r w:rsidRPr="00A024A4">
          <w:rPr>
            <w:rStyle w:val="a4"/>
            <w:sz w:val="28"/>
            <w:szCs w:val="28"/>
          </w:rPr>
          <w:t>Правилами</w:t>
        </w:r>
      </w:hyperlink>
      <w:r w:rsidRPr="00A024A4">
        <w:rPr>
          <w:sz w:val="28"/>
          <w:szCs w:val="28"/>
        </w:rPr>
        <w:t xml:space="preserve"> благоустройства территории городского округа Тольятти, утвержденными решением Думы городского округа Тольятти </w:t>
      </w:r>
      <w:r>
        <w:rPr>
          <w:sz w:val="28"/>
          <w:szCs w:val="28"/>
        </w:rPr>
        <w:br/>
      </w:r>
      <w:r w:rsidRPr="00A024A4">
        <w:rPr>
          <w:sz w:val="28"/>
          <w:szCs w:val="28"/>
        </w:rPr>
        <w:t>от 04.07.2018 № 1789, в целях установления единых требований к внешнему виду и архитектурному решению нестационарных торговых объектов</w:t>
      </w:r>
      <w:r>
        <w:rPr>
          <w:sz w:val="28"/>
          <w:szCs w:val="28"/>
        </w:rPr>
        <w:br/>
      </w:r>
      <w:r w:rsidRPr="00A024A4">
        <w:rPr>
          <w:sz w:val="28"/>
          <w:szCs w:val="28"/>
        </w:rPr>
        <w:t xml:space="preserve"> и обеспечения формирования единого облика территории городского округа Тольятти, руководствуясь </w:t>
      </w:r>
      <w:hyperlink r:id="rId9" w:history="1">
        <w:r w:rsidRPr="00A024A4">
          <w:rPr>
            <w:rStyle w:val="a4"/>
            <w:sz w:val="28"/>
            <w:szCs w:val="28"/>
          </w:rPr>
          <w:t>Уставом</w:t>
        </w:r>
      </w:hyperlink>
      <w:r w:rsidRPr="00A024A4">
        <w:rPr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2D359E" w:rsidRPr="00A024A4">
        <w:rPr>
          <w:sz w:val="28"/>
          <w:szCs w:val="28"/>
        </w:rPr>
        <w:t>ПОСТАНОВЛЯЕТ:</w:t>
      </w:r>
    </w:p>
    <w:p w14:paraId="68FCF043" w14:textId="6EFE2FF3" w:rsidR="004D32B8" w:rsidRDefault="004D32B8" w:rsidP="004C2697">
      <w:pPr>
        <w:pStyle w:val="a3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024A4">
        <w:rPr>
          <w:sz w:val="28"/>
          <w:szCs w:val="28"/>
        </w:rPr>
        <w:t xml:space="preserve">Внести </w:t>
      </w:r>
      <w:r w:rsidRPr="00A024A4">
        <w:rPr>
          <w:sz w:val="28"/>
          <w:szCs w:val="22"/>
        </w:rPr>
        <w:t xml:space="preserve">в </w:t>
      </w:r>
      <w:r w:rsidR="00A024A4" w:rsidRPr="0033282B">
        <w:rPr>
          <w:sz w:val="28"/>
          <w:szCs w:val="22"/>
        </w:rPr>
        <w:t>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</w:r>
      <w:r w:rsidR="009A3341" w:rsidRPr="00A024A4">
        <w:rPr>
          <w:sz w:val="28"/>
          <w:szCs w:val="28"/>
        </w:rPr>
        <w:t xml:space="preserve"> (далее - Постановление)</w:t>
      </w:r>
      <w:r w:rsidR="00A024A4" w:rsidRPr="00A024A4">
        <w:rPr>
          <w:sz w:val="28"/>
          <w:szCs w:val="28"/>
        </w:rPr>
        <w:t xml:space="preserve"> </w:t>
      </w:r>
      <w:r w:rsidR="009A3341" w:rsidRPr="00A024A4">
        <w:rPr>
          <w:sz w:val="28"/>
          <w:szCs w:val="28"/>
        </w:rPr>
        <w:t>(газета "Городские ведомости", 2025,</w:t>
      </w:r>
      <w:r w:rsidR="00657034" w:rsidRPr="00A024A4">
        <w:rPr>
          <w:sz w:val="28"/>
          <w:szCs w:val="28"/>
        </w:rPr>
        <w:t xml:space="preserve"> </w:t>
      </w:r>
      <w:r w:rsidR="00A024A4" w:rsidRPr="00A024A4">
        <w:rPr>
          <w:sz w:val="28"/>
          <w:szCs w:val="28"/>
        </w:rPr>
        <w:t>17 октября</w:t>
      </w:r>
      <w:r w:rsidR="009A3341" w:rsidRPr="00A024A4">
        <w:rPr>
          <w:sz w:val="28"/>
          <w:szCs w:val="28"/>
        </w:rPr>
        <w:t>), следующие изменения:</w:t>
      </w:r>
    </w:p>
    <w:p w14:paraId="323026CD" w14:textId="23680743" w:rsidR="00A024A4" w:rsidRDefault="002B3482" w:rsidP="004C2697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Главу 2 Приложения к Постановлению дополнить пунктом </w:t>
      </w:r>
      <w:r w:rsidR="00365D09">
        <w:rPr>
          <w:sz w:val="28"/>
          <w:szCs w:val="28"/>
        </w:rPr>
        <w:t xml:space="preserve">2.8. </w:t>
      </w:r>
      <w:r>
        <w:rPr>
          <w:sz w:val="28"/>
          <w:szCs w:val="28"/>
        </w:rPr>
        <w:t xml:space="preserve">следующего содержания: </w:t>
      </w:r>
      <w:r w:rsidR="004C2697">
        <w:rPr>
          <w:sz w:val="28"/>
          <w:szCs w:val="28"/>
        </w:rPr>
        <w:t xml:space="preserve">«2.8. </w:t>
      </w:r>
      <w:r w:rsidR="00365D09" w:rsidRPr="000519A5">
        <w:rPr>
          <w:color w:val="000000"/>
          <w:sz w:val="28"/>
          <w:szCs w:val="28"/>
        </w:rPr>
        <w:t xml:space="preserve">Утвердить требования к внешнему виду </w:t>
      </w:r>
      <w:r w:rsidR="00365D09" w:rsidRPr="000519A5">
        <w:rPr>
          <w:bCs/>
          <w:color w:val="000000"/>
          <w:sz w:val="28"/>
          <w:szCs w:val="28"/>
        </w:rPr>
        <w:t xml:space="preserve">нестационарных </w:t>
      </w:r>
      <w:r w:rsidR="004C2697">
        <w:rPr>
          <w:bCs/>
          <w:color w:val="000000"/>
          <w:sz w:val="28"/>
          <w:szCs w:val="28"/>
        </w:rPr>
        <w:t>торговых объектов и ярмарок</w:t>
      </w:r>
      <w:r w:rsidR="00365D09" w:rsidRPr="000519A5">
        <w:rPr>
          <w:bCs/>
          <w:color w:val="000000"/>
          <w:sz w:val="28"/>
          <w:szCs w:val="28"/>
        </w:rPr>
        <w:t xml:space="preserve">, расположенных </w:t>
      </w:r>
      <w:r w:rsidR="004C2697">
        <w:rPr>
          <w:bCs/>
          <w:color w:val="000000"/>
          <w:sz w:val="28"/>
          <w:szCs w:val="28"/>
        </w:rPr>
        <w:br/>
      </w:r>
      <w:r w:rsidR="00365D09" w:rsidRPr="000519A5">
        <w:rPr>
          <w:bCs/>
          <w:color w:val="000000"/>
          <w:sz w:val="28"/>
          <w:szCs w:val="28"/>
        </w:rPr>
        <w:t xml:space="preserve">на территории городского округа </w:t>
      </w:r>
      <w:r w:rsidR="004C2697">
        <w:rPr>
          <w:bCs/>
          <w:color w:val="000000"/>
          <w:sz w:val="28"/>
          <w:szCs w:val="28"/>
        </w:rPr>
        <w:t>Тольятти</w:t>
      </w:r>
      <w:r w:rsidR="00365D09" w:rsidRPr="000519A5">
        <w:rPr>
          <w:bCs/>
          <w:color w:val="000000"/>
          <w:sz w:val="28"/>
          <w:szCs w:val="28"/>
        </w:rPr>
        <w:t>,</w:t>
      </w:r>
      <w:r w:rsidR="00365D09" w:rsidRPr="000519A5">
        <w:rPr>
          <w:b/>
          <w:bCs/>
          <w:color w:val="000000"/>
          <w:sz w:val="28"/>
          <w:szCs w:val="28"/>
        </w:rPr>
        <w:t xml:space="preserve"> </w:t>
      </w:r>
      <w:r w:rsidR="00365D09" w:rsidRPr="004C2697">
        <w:rPr>
          <w:sz w:val="28"/>
          <w:szCs w:val="28"/>
        </w:rPr>
        <w:t>согласно приложению</w:t>
      </w:r>
      <w:r w:rsidR="002E43DD">
        <w:rPr>
          <w:sz w:val="28"/>
          <w:szCs w:val="28"/>
        </w:rPr>
        <w:t xml:space="preserve"> 3</w:t>
      </w:r>
      <w:r w:rsidR="004C2697">
        <w:rPr>
          <w:sz w:val="28"/>
          <w:szCs w:val="28"/>
        </w:rPr>
        <w:br/>
      </w:r>
      <w:r w:rsidR="00365D09" w:rsidRPr="004C2697">
        <w:rPr>
          <w:sz w:val="28"/>
          <w:szCs w:val="28"/>
        </w:rPr>
        <w:t xml:space="preserve"> к настоящему</w:t>
      </w:r>
      <w:r w:rsidR="00365D09" w:rsidRPr="000A552D">
        <w:rPr>
          <w:sz w:val="28"/>
          <w:szCs w:val="28"/>
        </w:rPr>
        <w:t xml:space="preserve"> </w:t>
      </w:r>
      <w:r w:rsidR="00365D09">
        <w:rPr>
          <w:sz w:val="28"/>
          <w:szCs w:val="28"/>
        </w:rPr>
        <w:t>п</w:t>
      </w:r>
      <w:r w:rsidR="00365D09" w:rsidRPr="000A552D">
        <w:rPr>
          <w:sz w:val="28"/>
          <w:szCs w:val="28"/>
        </w:rPr>
        <w:t>остановлению.</w:t>
      </w:r>
      <w:r w:rsidR="004C2697">
        <w:rPr>
          <w:sz w:val="28"/>
          <w:szCs w:val="28"/>
        </w:rPr>
        <w:t>».</w:t>
      </w:r>
    </w:p>
    <w:p w14:paraId="6D8E56E9" w14:textId="3B2B83D0" w:rsidR="00B071F3" w:rsidRDefault="00B071F3" w:rsidP="004C2697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 Постановления дополнить приложением 2 к постановлению.</w:t>
      </w:r>
    </w:p>
    <w:p w14:paraId="0A31E671" w14:textId="5E7A03CC" w:rsidR="00B071F3" w:rsidRPr="00B071F3" w:rsidRDefault="00B071F3" w:rsidP="00B071F3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071F3">
        <w:rPr>
          <w:sz w:val="28"/>
          <w:szCs w:val="28"/>
        </w:rPr>
        <w:t xml:space="preserve"> Абзац 2 Пункт 3.2. главы 3 изложить в следующей редакции: «Внешний вид павильонов, киосков вне зависимости от их специализации должен соответствовать киоску "Тип 1", "Тип 2" или павильону "Тип 3", </w:t>
      </w:r>
      <w:r w:rsidRPr="00B071F3">
        <w:rPr>
          <w:sz w:val="28"/>
          <w:szCs w:val="28"/>
        </w:rPr>
        <w:br/>
        <w:t>"Тип 4", предусмотренному Приложением № 1 к настоящим Требованиям.».</w:t>
      </w:r>
    </w:p>
    <w:p w14:paraId="1B14E328" w14:textId="34B5F863" w:rsidR="00365D09" w:rsidRPr="000A552D" w:rsidRDefault="00365D09" w:rsidP="004C2697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4C2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Внешний вид нестационарных торговых объектов и ярмарок, действующих на момент принятия настоящего постановления, должен быть приведен их собственниками в соответствии с указанными требованиями </w:t>
      </w:r>
      <w:r>
        <w:rPr>
          <w:sz w:val="28"/>
          <w:szCs w:val="28"/>
        </w:rPr>
        <w:br/>
        <w:t>не позднее одного года со дня официального опубликования настоящего постановления</w:t>
      </w:r>
      <w:r w:rsidRPr="000A552D">
        <w:rPr>
          <w:sz w:val="28"/>
          <w:szCs w:val="28"/>
        </w:rPr>
        <w:t>.</w:t>
      </w:r>
    </w:p>
    <w:p w14:paraId="0B5B3ED1" w14:textId="344568CD" w:rsidR="00365D09" w:rsidRPr="00365D09" w:rsidRDefault="004C2697" w:rsidP="004C2697">
      <w:pPr>
        <w:pStyle w:val="ConsPlusNonformat"/>
        <w:widowControl/>
        <w:tabs>
          <w:tab w:val="left" w:pos="1276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5D09">
        <w:rPr>
          <w:rFonts w:ascii="Times New Roman" w:hAnsi="Times New Roman" w:cs="Times New Roman"/>
          <w:sz w:val="28"/>
          <w:szCs w:val="28"/>
        </w:rPr>
        <w:t xml:space="preserve">. Вновь устанавливаемые на территории городского округа Тольятти </w:t>
      </w:r>
      <w:r w:rsidR="00365D09" w:rsidRPr="00365D09">
        <w:rPr>
          <w:rFonts w:ascii="Times New Roman" w:hAnsi="Times New Roman" w:cs="Times New Roman"/>
          <w:sz w:val="28"/>
          <w:szCs w:val="28"/>
        </w:rPr>
        <w:t>нестационарные торговые объекты и ярмарки должны соответствовать требованиям, установленным пунктом 1</w:t>
      </w:r>
      <w:r w:rsidR="002E43DD">
        <w:rPr>
          <w:rFonts w:ascii="Times New Roman" w:hAnsi="Times New Roman" w:cs="Times New Roman"/>
          <w:sz w:val="28"/>
          <w:szCs w:val="28"/>
        </w:rPr>
        <w:t xml:space="preserve">.1. </w:t>
      </w:r>
      <w:r w:rsidR="00365D09" w:rsidRPr="00365D09">
        <w:rPr>
          <w:rFonts w:ascii="Times New Roman" w:hAnsi="Times New Roman" w:cs="Times New Roman"/>
          <w:sz w:val="28"/>
          <w:szCs w:val="28"/>
        </w:rPr>
        <w:t>постановления.</w:t>
      </w:r>
    </w:p>
    <w:p w14:paraId="01681BFE" w14:textId="2274740C" w:rsidR="00365D09" w:rsidRPr="004C2697" w:rsidRDefault="004C2697" w:rsidP="004C2697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365D09" w:rsidRPr="004C2697">
        <w:rPr>
          <w:rFonts w:eastAsiaTheme="minorHAnsi"/>
          <w:sz w:val="28"/>
          <w:szCs w:val="28"/>
          <w:lang w:eastAsia="en-US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«Интернет» по адресу </w:t>
      </w:r>
      <w:hyperlink r:id="rId10" w:history="1">
        <w:r w:rsidR="00365D09" w:rsidRPr="004C2697">
          <w:rPr>
            <w:rFonts w:eastAsiaTheme="minorHAnsi"/>
            <w:color w:val="0000FF"/>
            <w:sz w:val="28"/>
            <w:szCs w:val="28"/>
            <w:lang w:eastAsia="en-US"/>
          </w:rPr>
          <w:t>http://portal.tgl.ru</w:t>
        </w:r>
      </w:hyperlink>
      <w:r w:rsidR="00365D09" w:rsidRPr="004C2697">
        <w:rPr>
          <w:rFonts w:eastAsiaTheme="minorHAnsi"/>
          <w:sz w:val="28"/>
          <w:szCs w:val="28"/>
          <w:lang w:eastAsia="en-US"/>
        </w:rPr>
        <w:t>.</w:t>
      </w:r>
    </w:p>
    <w:p w14:paraId="46857DC4" w14:textId="2C88B5F2" w:rsidR="00365D09" w:rsidRPr="00365D09" w:rsidRDefault="004C2697" w:rsidP="004C2697">
      <w:pPr>
        <w:pStyle w:val="ConsPlusNonformat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5D09" w:rsidRPr="00365D0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2115503E" w14:textId="3485F7F6" w:rsidR="00365D09" w:rsidRPr="00365D09" w:rsidRDefault="004C2697" w:rsidP="004C2697">
      <w:pPr>
        <w:pStyle w:val="ConsPlusNonformat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5D09" w:rsidRPr="00365D0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365D09" w:rsidRPr="00365D09">
        <w:rPr>
          <w:rFonts w:ascii="Times New Roman" w:hAnsi="Times New Roman" w:cs="Times New Roman"/>
          <w:sz w:val="28"/>
          <w:szCs w:val="28"/>
        </w:rPr>
        <w:br/>
        <w:t>на заместителя главы городского округа - руководителя департамента общественной безопасности и противодействия коррупции.</w:t>
      </w:r>
    </w:p>
    <w:p w14:paraId="729D9F1F" w14:textId="77777777" w:rsidR="00657034" w:rsidRDefault="00657034" w:rsidP="00294819">
      <w:pPr>
        <w:spacing w:line="276" w:lineRule="auto"/>
        <w:ind w:hanging="397"/>
        <w:jc w:val="both"/>
        <w:rPr>
          <w:sz w:val="28"/>
        </w:rPr>
      </w:pPr>
    </w:p>
    <w:p w14:paraId="6C7DEC29" w14:textId="77777777" w:rsidR="0005434C" w:rsidRPr="0005434C" w:rsidRDefault="0005434C" w:rsidP="00294819">
      <w:pPr>
        <w:spacing w:line="276" w:lineRule="auto"/>
        <w:ind w:hanging="397"/>
        <w:jc w:val="both"/>
        <w:rPr>
          <w:sz w:val="2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294819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344628FC" w14:textId="77777777" w:rsidR="00A52826" w:rsidRPr="007871C2" w:rsidRDefault="00A52826" w:rsidP="0029481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 И.Г. Сухих</w:t>
            </w:r>
          </w:p>
        </w:tc>
      </w:tr>
    </w:tbl>
    <w:p w14:paraId="2B39BD5E" w14:textId="77777777" w:rsidR="00A52826" w:rsidRPr="00A52826" w:rsidRDefault="00A52826" w:rsidP="0005434C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p w14:paraId="046E6BF4" w14:textId="77777777" w:rsidR="00C728E0" w:rsidRDefault="00C728E0" w:rsidP="006F0BB6">
      <w:pPr>
        <w:spacing w:line="276" w:lineRule="auto"/>
        <w:ind w:hanging="397"/>
        <w:jc w:val="both"/>
      </w:pPr>
    </w:p>
    <w:sectPr w:rsidR="00C728E0" w:rsidSect="007871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B90"/>
    <w:multiLevelType w:val="hybridMultilevel"/>
    <w:tmpl w:val="0B924D80"/>
    <w:lvl w:ilvl="0" w:tplc="116CDA7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B2300"/>
    <w:multiLevelType w:val="multilevel"/>
    <w:tmpl w:val="02CE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2956CE5"/>
    <w:multiLevelType w:val="hybridMultilevel"/>
    <w:tmpl w:val="BA3E5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284260"/>
    <w:multiLevelType w:val="multilevel"/>
    <w:tmpl w:val="03702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507A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C963E6"/>
    <w:multiLevelType w:val="multilevel"/>
    <w:tmpl w:val="92D21D2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5D374389"/>
    <w:multiLevelType w:val="multilevel"/>
    <w:tmpl w:val="C16A7B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A24BA5"/>
    <w:multiLevelType w:val="hybridMultilevel"/>
    <w:tmpl w:val="8EB2C50A"/>
    <w:lvl w:ilvl="0" w:tplc="4F0015C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C4FAC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num w:numId="1" w16cid:durableId="2054110039">
    <w:abstractNumId w:val="9"/>
  </w:num>
  <w:num w:numId="2" w16cid:durableId="631326629">
    <w:abstractNumId w:val="8"/>
  </w:num>
  <w:num w:numId="3" w16cid:durableId="762455661">
    <w:abstractNumId w:val="3"/>
  </w:num>
  <w:num w:numId="4" w16cid:durableId="930312047">
    <w:abstractNumId w:val="5"/>
  </w:num>
  <w:num w:numId="5" w16cid:durableId="1301761565">
    <w:abstractNumId w:val="10"/>
  </w:num>
  <w:num w:numId="6" w16cid:durableId="1214852222">
    <w:abstractNumId w:val="1"/>
  </w:num>
  <w:num w:numId="7" w16cid:durableId="803700294">
    <w:abstractNumId w:val="2"/>
  </w:num>
  <w:num w:numId="8" w16cid:durableId="1197625477">
    <w:abstractNumId w:val="4"/>
  </w:num>
  <w:num w:numId="9" w16cid:durableId="1679580568">
    <w:abstractNumId w:val="7"/>
  </w:num>
  <w:num w:numId="10" w16cid:durableId="179151056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445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9E"/>
    <w:rsid w:val="00046D14"/>
    <w:rsid w:val="0005434C"/>
    <w:rsid w:val="000B711C"/>
    <w:rsid w:val="000C69E8"/>
    <w:rsid w:val="000E5F83"/>
    <w:rsid w:val="000F443B"/>
    <w:rsid w:val="00112C30"/>
    <w:rsid w:val="00140EAF"/>
    <w:rsid w:val="00146533"/>
    <w:rsid w:val="00152036"/>
    <w:rsid w:val="00180EBD"/>
    <w:rsid w:val="00212BE7"/>
    <w:rsid w:val="002163A4"/>
    <w:rsid w:val="00226E47"/>
    <w:rsid w:val="00243654"/>
    <w:rsid w:val="002532A3"/>
    <w:rsid w:val="002829CE"/>
    <w:rsid w:val="00294819"/>
    <w:rsid w:val="002B3482"/>
    <w:rsid w:val="002D15B3"/>
    <w:rsid w:val="002D359E"/>
    <w:rsid w:val="002E43DD"/>
    <w:rsid w:val="002E721F"/>
    <w:rsid w:val="0033282B"/>
    <w:rsid w:val="00342D06"/>
    <w:rsid w:val="00346D85"/>
    <w:rsid w:val="00365D09"/>
    <w:rsid w:val="003E3E49"/>
    <w:rsid w:val="004615F8"/>
    <w:rsid w:val="0047608B"/>
    <w:rsid w:val="004C2697"/>
    <w:rsid w:val="004D32B8"/>
    <w:rsid w:val="00507BDE"/>
    <w:rsid w:val="00534914"/>
    <w:rsid w:val="00540343"/>
    <w:rsid w:val="00545683"/>
    <w:rsid w:val="00573784"/>
    <w:rsid w:val="00584A1C"/>
    <w:rsid w:val="006273E4"/>
    <w:rsid w:val="00657034"/>
    <w:rsid w:val="006804B2"/>
    <w:rsid w:val="006D1594"/>
    <w:rsid w:val="006F0BB6"/>
    <w:rsid w:val="007167CB"/>
    <w:rsid w:val="007668EE"/>
    <w:rsid w:val="007871C2"/>
    <w:rsid w:val="007B7D02"/>
    <w:rsid w:val="00803497"/>
    <w:rsid w:val="008262FE"/>
    <w:rsid w:val="008A5E61"/>
    <w:rsid w:val="008C3B99"/>
    <w:rsid w:val="0098661D"/>
    <w:rsid w:val="009A3341"/>
    <w:rsid w:val="009C1D99"/>
    <w:rsid w:val="009C38B5"/>
    <w:rsid w:val="00A024A4"/>
    <w:rsid w:val="00A0507B"/>
    <w:rsid w:val="00A278D5"/>
    <w:rsid w:val="00A52826"/>
    <w:rsid w:val="00AC0152"/>
    <w:rsid w:val="00AE5076"/>
    <w:rsid w:val="00B071F3"/>
    <w:rsid w:val="00B35C24"/>
    <w:rsid w:val="00B7057D"/>
    <w:rsid w:val="00BD0854"/>
    <w:rsid w:val="00C728E0"/>
    <w:rsid w:val="00C81700"/>
    <w:rsid w:val="00CC2934"/>
    <w:rsid w:val="00CE1552"/>
    <w:rsid w:val="00D032C0"/>
    <w:rsid w:val="00D80E1A"/>
    <w:rsid w:val="00E168A3"/>
    <w:rsid w:val="00E335A5"/>
    <w:rsid w:val="00E50EE1"/>
    <w:rsid w:val="00E540E9"/>
    <w:rsid w:val="00E872A4"/>
    <w:rsid w:val="00EB46CF"/>
    <w:rsid w:val="00EE2519"/>
    <w:rsid w:val="00F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155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A024A4"/>
    <w:rPr>
      <w:color w:val="605E5C"/>
      <w:shd w:val="clear" w:color="auto" w:fill="E1DFDD"/>
    </w:rPr>
  </w:style>
  <w:style w:type="paragraph" w:customStyle="1" w:styleId="ConsPlusNonformat">
    <w:name w:val="ConsPlusNonformat"/>
    <w:rsid w:val="00365D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365D09"/>
    <w:rPr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4993&amp;dst=100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697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5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80" TargetMode="External"/><Relationship Id="rId10" Type="http://schemas.openxmlformats.org/officeDocument/2006/relationships/hyperlink" Target="http://portal.tg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09240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Зацепина Ксения Александровна</cp:lastModifiedBy>
  <cp:revision>6</cp:revision>
  <cp:lastPrinted>2026-05-08T09:00:00Z</cp:lastPrinted>
  <dcterms:created xsi:type="dcterms:W3CDTF">2025-12-24T09:32:00Z</dcterms:created>
  <dcterms:modified xsi:type="dcterms:W3CDTF">2026-05-08T09:24:00Z</dcterms:modified>
</cp:coreProperties>
</file>