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801" w:rsidRPr="00F03F25" w:rsidRDefault="00953DD7" w:rsidP="00A23801">
      <w:pPr>
        <w:jc w:val="right"/>
        <w:rPr>
          <w:rFonts w:ascii="Times New Roman" w:hAnsi="Times New Roman" w:cs="Times New Roman"/>
          <w:bCs/>
          <w:color w:val="26282F"/>
          <w:sz w:val="22"/>
          <w:szCs w:val="22"/>
        </w:rPr>
      </w:pPr>
      <w:r w:rsidRPr="00F03F25">
        <w:rPr>
          <w:rStyle w:val="a3"/>
          <w:rFonts w:ascii="Times New Roman" w:hAnsi="Times New Roman" w:cs="Times New Roman"/>
          <w:b w:val="0"/>
          <w:bCs/>
          <w:sz w:val="22"/>
          <w:szCs w:val="22"/>
        </w:rPr>
        <w:t>Приложение №</w:t>
      </w:r>
      <w:r w:rsidR="00F03F25" w:rsidRPr="00F03F25">
        <w:rPr>
          <w:rStyle w:val="a3"/>
          <w:rFonts w:ascii="Times New Roman" w:hAnsi="Times New Roman" w:cs="Times New Roman"/>
          <w:b w:val="0"/>
          <w:bCs/>
          <w:sz w:val="22"/>
          <w:szCs w:val="22"/>
        </w:rPr>
        <w:t> 5</w:t>
      </w:r>
      <w:r w:rsidR="00643A32" w:rsidRPr="00F03F25">
        <w:rPr>
          <w:rStyle w:val="a3"/>
          <w:rFonts w:ascii="Times New Roman" w:hAnsi="Times New Roman" w:cs="Times New Roman"/>
          <w:b w:val="0"/>
          <w:bCs/>
          <w:sz w:val="22"/>
          <w:szCs w:val="22"/>
        </w:rPr>
        <w:br/>
        <w:t xml:space="preserve">к </w:t>
      </w:r>
      <w:hyperlink w:anchor="sub_1000" w:history="1">
        <w:r w:rsidR="00A23801" w:rsidRPr="00F03F25">
          <w:rPr>
            <w:rFonts w:ascii="Times New Roman" w:hAnsi="Times New Roman" w:cs="Times New Roman"/>
            <w:bCs/>
            <w:sz w:val="22"/>
            <w:szCs w:val="22"/>
          </w:rPr>
          <w:t>Положению</w:t>
        </w:r>
      </w:hyperlink>
      <w:r w:rsidR="00A23801" w:rsidRPr="00F03F25">
        <w:rPr>
          <w:rFonts w:ascii="Times New Roman" w:hAnsi="Times New Roman" w:cs="Times New Roman"/>
          <w:bCs/>
          <w:color w:val="26282F"/>
          <w:sz w:val="22"/>
          <w:szCs w:val="22"/>
        </w:rPr>
        <w:t xml:space="preserve"> об оплате труда работников</w:t>
      </w:r>
      <w:r w:rsidR="00A23801" w:rsidRPr="00F03F25">
        <w:rPr>
          <w:rFonts w:ascii="Times New Roman" w:hAnsi="Times New Roman" w:cs="Times New Roman"/>
          <w:bCs/>
          <w:color w:val="26282F"/>
          <w:sz w:val="22"/>
          <w:szCs w:val="22"/>
        </w:rPr>
        <w:br/>
        <w:t>муниципальных учреждений,</w:t>
      </w:r>
      <w:r w:rsidR="00A23801" w:rsidRPr="00F03F25">
        <w:rPr>
          <w:rFonts w:ascii="Times New Roman" w:hAnsi="Times New Roman" w:cs="Times New Roman"/>
          <w:bCs/>
          <w:color w:val="26282F"/>
          <w:sz w:val="22"/>
          <w:szCs w:val="22"/>
        </w:rPr>
        <w:br/>
        <w:t>находящихся в ведомственном подчинении</w:t>
      </w:r>
      <w:r w:rsidR="00A23801" w:rsidRPr="00F03F25">
        <w:rPr>
          <w:rFonts w:ascii="Times New Roman" w:hAnsi="Times New Roman" w:cs="Times New Roman"/>
          <w:bCs/>
          <w:color w:val="26282F"/>
          <w:sz w:val="22"/>
          <w:szCs w:val="22"/>
        </w:rPr>
        <w:br/>
        <w:t>Департамента дорожного хозяйства и транспорта</w:t>
      </w:r>
      <w:r w:rsidR="00A23801" w:rsidRPr="00F03F25">
        <w:rPr>
          <w:rFonts w:ascii="Times New Roman" w:hAnsi="Times New Roman" w:cs="Times New Roman"/>
          <w:bCs/>
          <w:color w:val="26282F"/>
          <w:sz w:val="22"/>
          <w:szCs w:val="22"/>
        </w:rPr>
        <w:br/>
        <w:t>администрации городского округа Тольятти</w:t>
      </w:r>
    </w:p>
    <w:p w:rsidR="00A23801" w:rsidRPr="00F03F25" w:rsidRDefault="00A23801" w:rsidP="00A23801">
      <w:pPr>
        <w:rPr>
          <w:rFonts w:ascii="Times New Roman" w:hAnsi="Times New Roman" w:cs="Times New Roman"/>
        </w:rPr>
      </w:pPr>
    </w:p>
    <w:p w:rsidR="00F03F25" w:rsidRPr="00F03F25" w:rsidRDefault="00F03F25" w:rsidP="00F03F25">
      <w:pPr>
        <w:adjustRightInd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F03F25" w:rsidRPr="00F03F25" w:rsidRDefault="00F03F25" w:rsidP="00F03F25">
      <w:pPr>
        <w:adjustRightInd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F03F25">
        <w:rPr>
          <w:rFonts w:ascii="Times New Roman" w:hAnsi="Times New Roman" w:cs="Times New Roman"/>
          <w:sz w:val="22"/>
          <w:szCs w:val="22"/>
        </w:rPr>
        <w:t>Таблица №1</w:t>
      </w:r>
    </w:p>
    <w:tbl>
      <w:tblPr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498"/>
      </w:tblGrid>
      <w:tr w:rsidR="00F03F25" w:rsidRPr="00F03F25" w:rsidTr="00F03F25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03F25" w:rsidRPr="00344D78" w:rsidRDefault="008522E8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44D78">
              <w:rPr>
                <w:rFonts w:ascii="Times New Roman" w:hAnsi="Times New Roman" w:cs="Times New Roman"/>
                <w:b/>
                <w:sz w:val="22"/>
                <w:szCs w:val="22"/>
              </w:rPr>
              <w:t>ОТЧЕТ</w:t>
            </w:r>
          </w:p>
          <w:p w:rsidR="00F03F25" w:rsidRPr="00F03F25" w:rsidRDefault="008522E8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4D7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О РЕЗУЛЬТАТАХ ДЕЯТЕЛЬНОСТИ</w:t>
            </w: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F03F25" w:rsidRPr="00F03F25" w:rsidTr="00F03F25"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3F25" w:rsidRPr="00F03F25" w:rsidRDefault="00F03F25" w:rsidP="00F03F2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3F25" w:rsidRPr="00F03F25" w:rsidTr="00F03F25">
        <w:tc>
          <w:tcPr>
            <w:tcW w:w="94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(наименование учреждения)</w:t>
            </w:r>
          </w:p>
        </w:tc>
      </w:tr>
      <w:tr w:rsidR="00F03F25" w:rsidRPr="00F03F25" w:rsidTr="00F03F25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за __________________ 20____ г.</w:t>
            </w:r>
          </w:p>
        </w:tc>
      </w:tr>
    </w:tbl>
    <w:p w:rsidR="00F03F25" w:rsidRPr="00F03F25" w:rsidRDefault="00F03F25" w:rsidP="00F03F25">
      <w:pPr>
        <w:adjustRightInd/>
        <w:ind w:firstLine="0"/>
        <w:rPr>
          <w:rFonts w:ascii="Times New Roman" w:hAnsi="Times New Roman" w:cs="Times New Roman"/>
          <w:sz w:val="22"/>
          <w:szCs w:val="22"/>
        </w:rPr>
      </w:pPr>
      <w:r w:rsidRPr="00F03F2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(месяц)</w:t>
      </w:r>
    </w:p>
    <w:p w:rsidR="00F03F25" w:rsidRPr="00F03F25" w:rsidRDefault="00F03F25" w:rsidP="00F03F25">
      <w:pPr>
        <w:adjustRightInd/>
        <w:ind w:firstLine="0"/>
        <w:rPr>
          <w:rFonts w:ascii="Times New Roman" w:hAnsi="Times New Roman" w:cs="Times New Roman"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773"/>
        <w:gridCol w:w="2410"/>
        <w:gridCol w:w="1276"/>
        <w:gridCol w:w="1276"/>
        <w:gridCol w:w="1134"/>
      </w:tblGrid>
      <w:tr w:rsidR="00F03F25" w:rsidRPr="00F03F25" w:rsidTr="00F03F25">
        <w:tc>
          <w:tcPr>
            <w:tcW w:w="624" w:type="dxa"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2773" w:type="dxa"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 эффективности деятельности</w:t>
            </w:r>
          </w:p>
        </w:tc>
        <w:tc>
          <w:tcPr>
            <w:tcW w:w="2410" w:type="dxa"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Значение критерия и удельный вес показателя в премировании (%)</w:t>
            </w:r>
          </w:p>
        </w:tc>
        <w:tc>
          <w:tcPr>
            <w:tcW w:w="1276" w:type="dxa"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 показателя эффективности</w:t>
            </w:r>
          </w:p>
        </w:tc>
        <w:tc>
          <w:tcPr>
            <w:tcW w:w="1276" w:type="dxa"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Размер премии (%)</w:t>
            </w:r>
          </w:p>
        </w:tc>
        <w:tc>
          <w:tcPr>
            <w:tcW w:w="1134" w:type="dxa"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 xml:space="preserve">Примечание </w:t>
            </w:r>
          </w:p>
        </w:tc>
      </w:tr>
      <w:tr w:rsidR="00F03F25" w:rsidRPr="00F03F25" w:rsidTr="00F03F25">
        <w:tc>
          <w:tcPr>
            <w:tcW w:w="624" w:type="dxa"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773" w:type="dxa"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F03F25" w:rsidRPr="00F03F25" w:rsidTr="00DD7B21">
        <w:trPr>
          <w:trHeight w:val="1132"/>
        </w:trPr>
        <w:tc>
          <w:tcPr>
            <w:tcW w:w="624" w:type="dxa"/>
            <w:vMerge w:val="restart"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773" w:type="dxa"/>
            <w:vMerge w:val="restart"/>
          </w:tcPr>
          <w:p w:rsidR="00F03F25" w:rsidRDefault="00F03F25" w:rsidP="00F03F25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Соблюдение сроков, порядка и качества представления отчетности и иной документации главному распорядителю средств бюджета, в налоговые органы, фонды, статистические и иные органы</w:t>
            </w:r>
          </w:p>
          <w:p w:rsidR="00F03F25" w:rsidRPr="00F03F25" w:rsidRDefault="00F03F25" w:rsidP="00F03F25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0 случаев -15%</w:t>
            </w:r>
          </w:p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F03F25" w:rsidRPr="00F03F25" w:rsidRDefault="00F03F25" w:rsidP="00F03F2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F03F25" w:rsidRPr="00F03F25" w:rsidRDefault="00F03F25" w:rsidP="00F03F2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F03F25" w:rsidRPr="00F03F25" w:rsidRDefault="00F03F25" w:rsidP="00F03F2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3F25" w:rsidRPr="00F03F25" w:rsidTr="00DD7B21">
        <w:trPr>
          <w:trHeight w:val="910"/>
        </w:trPr>
        <w:tc>
          <w:tcPr>
            <w:tcW w:w="624" w:type="dxa"/>
            <w:vMerge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3" w:type="dxa"/>
            <w:vMerge/>
          </w:tcPr>
          <w:p w:rsidR="00F03F25" w:rsidRPr="00F03F25" w:rsidRDefault="00F03F25" w:rsidP="00F03F25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1 случай и более - 0</w:t>
            </w:r>
          </w:p>
        </w:tc>
        <w:tc>
          <w:tcPr>
            <w:tcW w:w="1276" w:type="dxa"/>
            <w:vMerge/>
          </w:tcPr>
          <w:p w:rsidR="00F03F25" w:rsidRPr="00F03F25" w:rsidRDefault="00F03F25" w:rsidP="00F03F2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03F25" w:rsidRPr="00F03F25" w:rsidRDefault="00F03F25" w:rsidP="00F03F2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03F25" w:rsidRPr="00F03F25" w:rsidRDefault="00F03F25" w:rsidP="00F03F2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3F25" w:rsidRPr="00F03F25" w:rsidTr="00DD7B21">
        <w:trPr>
          <w:trHeight w:val="1652"/>
        </w:trPr>
        <w:tc>
          <w:tcPr>
            <w:tcW w:w="624" w:type="dxa"/>
            <w:vMerge w:val="restart"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773" w:type="dxa"/>
            <w:vMerge w:val="restart"/>
          </w:tcPr>
          <w:p w:rsidR="00F03F25" w:rsidRPr="00F03F25" w:rsidRDefault="00F03F25" w:rsidP="00F03F25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Отсутствие предписаний контролирующих органов об устранении нарушений законодательства в сфере закупок товаров, работ, услуг для обеспечения государственных и муниципальных нужд, обоснованных жалоб на действия (бездействие) заказчика по осуществлению закупок, определении поставщика</w:t>
            </w:r>
          </w:p>
        </w:tc>
        <w:tc>
          <w:tcPr>
            <w:tcW w:w="2410" w:type="dxa"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Предписаний – 10%</w:t>
            </w:r>
          </w:p>
        </w:tc>
        <w:tc>
          <w:tcPr>
            <w:tcW w:w="1276" w:type="dxa"/>
            <w:vMerge w:val="restart"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F03F25" w:rsidRPr="00F03F25" w:rsidRDefault="00F03F25" w:rsidP="00F03F2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F03F25" w:rsidRPr="00F03F25" w:rsidRDefault="00F03F25" w:rsidP="00F03F2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3F25" w:rsidRPr="00F03F25" w:rsidTr="00DD7B21">
        <w:trPr>
          <w:trHeight w:val="1467"/>
        </w:trPr>
        <w:tc>
          <w:tcPr>
            <w:tcW w:w="624" w:type="dxa"/>
            <w:vMerge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3" w:type="dxa"/>
            <w:vMerge/>
          </w:tcPr>
          <w:p w:rsidR="00F03F25" w:rsidRPr="00F03F25" w:rsidRDefault="00F03F25" w:rsidP="00F03F25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1 и более предписаний - 0</w:t>
            </w:r>
          </w:p>
        </w:tc>
        <w:tc>
          <w:tcPr>
            <w:tcW w:w="1276" w:type="dxa"/>
            <w:vMerge/>
          </w:tcPr>
          <w:p w:rsidR="00F03F25" w:rsidRPr="00F03F25" w:rsidRDefault="00F03F25" w:rsidP="00F03F2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03F25" w:rsidRPr="00F03F25" w:rsidRDefault="00F03F25" w:rsidP="00F03F2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03F25" w:rsidRPr="00F03F25" w:rsidRDefault="00F03F25" w:rsidP="00F03F2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3F25" w:rsidRPr="00F03F25" w:rsidTr="00DD7B21">
        <w:trPr>
          <w:trHeight w:val="499"/>
        </w:trPr>
        <w:tc>
          <w:tcPr>
            <w:tcW w:w="624" w:type="dxa"/>
            <w:vMerge w:val="restart"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773" w:type="dxa"/>
            <w:vMerge w:val="restart"/>
          </w:tcPr>
          <w:p w:rsidR="00F03F25" w:rsidRPr="00F03F25" w:rsidRDefault="00F03F25" w:rsidP="00F03F25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Кассовое исполнение открытого кассового плана</w:t>
            </w:r>
          </w:p>
        </w:tc>
        <w:tc>
          <w:tcPr>
            <w:tcW w:w="2410" w:type="dxa"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95% и более – 20%</w:t>
            </w:r>
          </w:p>
        </w:tc>
        <w:tc>
          <w:tcPr>
            <w:tcW w:w="1276" w:type="dxa"/>
            <w:vMerge w:val="restart"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F03F25" w:rsidRPr="00F03F25" w:rsidRDefault="00F03F25" w:rsidP="00F03F2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F03F25" w:rsidRPr="00F03F25" w:rsidRDefault="00F03F25" w:rsidP="00F03F2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3F25" w:rsidRPr="00F03F25" w:rsidTr="00DD7B21">
        <w:trPr>
          <w:trHeight w:val="313"/>
        </w:trPr>
        <w:tc>
          <w:tcPr>
            <w:tcW w:w="624" w:type="dxa"/>
            <w:vMerge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3" w:type="dxa"/>
            <w:vMerge/>
          </w:tcPr>
          <w:p w:rsidR="00F03F25" w:rsidRPr="00F03F25" w:rsidRDefault="00F03F25" w:rsidP="00F03F25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Менее 95% -0</w:t>
            </w:r>
          </w:p>
        </w:tc>
        <w:tc>
          <w:tcPr>
            <w:tcW w:w="1276" w:type="dxa"/>
            <w:vMerge/>
          </w:tcPr>
          <w:p w:rsidR="00F03F25" w:rsidRPr="00F03F25" w:rsidRDefault="00F03F25" w:rsidP="00F03F2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03F25" w:rsidRPr="00F03F25" w:rsidRDefault="00F03F25" w:rsidP="00F03F2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03F25" w:rsidRPr="00F03F25" w:rsidRDefault="00F03F25" w:rsidP="00F03F2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3F25" w:rsidRPr="00F03F25" w:rsidTr="00F03F25">
        <w:trPr>
          <w:trHeight w:val="540"/>
        </w:trPr>
        <w:tc>
          <w:tcPr>
            <w:tcW w:w="624" w:type="dxa"/>
            <w:vMerge w:val="restart"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2773" w:type="dxa"/>
            <w:vMerge w:val="restart"/>
          </w:tcPr>
          <w:p w:rsidR="00F03F25" w:rsidRPr="00F03F25" w:rsidRDefault="00F03F25" w:rsidP="00F03F25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Своевременность расчетов по заработной плате с работниками</w:t>
            </w:r>
          </w:p>
        </w:tc>
        <w:tc>
          <w:tcPr>
            <w:tcW w:w="2410" w:type="dxa"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Отсутствие -5%</w:t>
            </w:r>
          </w:p>
        </w:tc>
        <w:tc>
          <w:tcPr>
            <w:tcW w:w="1276" w:type="dxa"/>
            <w:vMerge w:val="restart"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F03F25" w:rsidRPr="00F03F25" w:rsidRDefault="00F03F25" w:rsidP="00F03F2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F03F25" w:rsidRPr="00F03F25" w:rsidRDefault="00F03F25" w:rsidP="00F03F2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3F25" w:rsidRPr="00F03F25" w:rsidTr="00F03F25">
        <w:trPr>
          <w:trHeight w:val="540"/>
        </w:trPr>
        <w:tc>
          <w:tcPr>
            <w:tcW w:w="624" w:type="dxa"/>
            <w:vMerge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3" w:type="dxa"/>
            <w:vMerge/>
          </w:tcPr>
          <w:p w:rsidR="00F03F25" w:rsidRPr="00F03F25" w:rsidRDefault="00F03F25" w:rsidP="00F03F25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Наличие - 0</w:t>
            </w:r>
          </w:p>
        </w:tc>
        <w:tc>
          <w:tcPr>
            <w:tcW w:w="1276" w:type="dxa"/>
            <w:vMerge/>
          </w:tcPr>
          <w:p w:rsidR="00F03F25" w:rsidRPr="00F03F25" w:rsidRDefault="00F03F25" w:rsidP="00F03F2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03F25" w:rsidRPr="00F03F25" w:rsidRDefault="00F03F25" w:rsidP="00F03F2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03F25" w:rsidRPr="00F03F25" w:rsidRDefault="00F03F25" w:rsidP="00F03F2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3F25" w:rsidRPr="00F03F25" w:rsidTr="00F03F25">
        <w:trPr>
          <w:trHeight w:val="405"/>
        </w:trPr>
        <w:tc>
          <w:tcPr>
            <w:tcW w:w="624" w:type="dxa"/>
            <w:vMerge w:val="restart"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773" w:type="dxa"/>
            <w:vMerge w:val="restart"/>
          </w:tcPr>
          <w:p w:rsidR="00F03F25" w:rsidRPr="00F03F25" w:rsidRDefault="00F03F25" w:rsidP="00F03F25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Жалобы, замечания на деятельность учреждения</w:t>
            </w:r>
          </w:p>
        </w:tc>
        <w:tc>
          <w:tcPr>
            <w:tcW w:w="2410" w:type="dxa"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Отсутствие - 20%</w:t>
            </w:r>
          </w:p>
        </w:tc>
        <w:tc>
          <w:tcPr>
            <w:tcW w:w="1276" w:type="dxa"/>
            <w:vMerge w:val="restart"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F03F25" w:rsidRPr="00F03F25" w:rsidRDefault="00F03F25" w:rsidP="00F03F2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F03F25" w:rsidRPr="00F03F25" w:rsidRDefault="00F03F25" w:rsidP="00F03F2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3F25" w:rsidRPr="00F03F25" w:rsidTr="00F03F25">
        <w:trPr>
          <w:trHeight w:val="405"/>
        </w:trPr>
        <w:tc>
          <w:tcPr>
            <w:tcW w:w="624" w:type="dxa"/>
            <w:vMerge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3" w:type="dxa"/>
            <w:vMerge/>
          </w:tcPr>
          <w:p w:rsidR="00F03F25" w:rsidRPr="00F03F25" w:rsidRDefault="00F03F25" w:rsidP="00F03F25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Наличие - 0</w:t>
            </w:r>
          </w:p>
        </w:tc>
        <w:tc>
          <w:tcPr>
            <w:tcW w:w="1276" w:type="dxa"/>
            <w:vMerge/>
          </w:tcPr>
          <w:p w:rsidR="00F03F25" w:rsidRPr="00F03F25" w:rsidRDefault="00F03F25" w:rsidP="00F03F2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03F25" w:rsidRPr="00F03F25" w:rsidRDefault="00F03F25" w:rsidP="00F03F2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03F25" w:rsidRPr="00F03F25" w:rsidRDefault="00F03F25" w:rsidP="00F03F2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3F25" w:rsidRPr="00F03F25" w:rsidTr="00F03F25">
        <w:tc>
          <w:tcPr>
            <w:tcW w:w="7083" w:type="dxa"/>
            <w:gridSpan w:val="4"/>
          </w:tcPr>
          <w:p w:rsidR="00F03F25" w:rsidRPr="00F03F25" w:rsidRDefault="00F03F25" w:rsidP="00F03F25">
            <w:pPr>
              <w:adjustRightInd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6" w:type="dxa"/>
          </w:tcPr>
          <w:p w:rsidR="00F03F25" w:rsidRPr="00F03F25" w:rsidRDefault="00F03F25" w:rsidP="00F03F2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F03F25" w:rsidRPr="00F03F25" w:rsidRDefault="00F03F25" w:rsidP="00F03F2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03F25" w:rsidRPr="00F03F25" w:rsidRDefault="00F03F25" w:rsidP="00F03F25">
      <w:pPr>
        <w:adjustRightInd/>
        <w:ind w:firstLine="0"/>
        <w:rPr>
          <w:rFonts w:ascii="Times New Roman" w:hAnsi="Times New Roman" w:cs="Times New Roman"/>
          <w:sz w:val="22"/>
          <w:szCs w:val="22"/>
        </w:rPr>
      </w:pPr>
    </w:p>
    <w:p w:rsidR="00F03F25" w:rsidRPr="00F03F25" w:rsidRDefault="00F03F25" w:rsidP="00F03F25">
      <w:pPr>
        <w:adjustRightInd/>
        <w:ind w:firstLine="0"/>
        <w:rPr>
          <w:rFonts w:ascii="Times New Roman" w:hAnsi="Times New Roman" w:cs="Times New Roman"/>
          <w:sz w:val="22"/>
          <w:szCs w:val="22"/>
        </w:rPr>
      </w:pPr>
    </w:p>
    <w:p w:rsidR="00F03F25" w:rsidRPr="00F03F25" w:rsidRDefault="00F03F25" w:rsidP="00F03F25">
      <w:pPr>
        <w:adjustRightInd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F03F25" w:rsidRPr="00F03F25" w:rsidRDefault="00F03F25" w:rsidP="00F03F25">
      <w:pPr>
        <w:adjustRightInd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F03F25">
        <w:rPr>
          <w:rFonts w:ascii="Times New Roman" w:hAnsi="Times New Roman" w:cs="Times New Roman"/>
          <w:sz w:val="22"/>
          <w:szCs w:val="22"/>
        </w:rPr>
        <w:t>Таблица №2</w:t>
      </w:r>
    </w:p>
    <w:tbl>
      <w:tblPr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498"/>
      </w:tblGrid>
      <w:tr w:rsidR="00F03F25" w:rsidRPr="00F03F25" w:rsidTr="00DD7B21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03F25" w:rsidRPr="00344D78" w:rsidRDefault="008522E8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44D78">
              <w:rPr>
                <w:rFonts w:ascii="Times New Roman" w:hAnsi="Times New Roman" w:cs="Times New Roman"/>
                <w:b/>
                <w:sz w:val="22"/>
                <w:szCs w:val="22"/>
              </w:rPr>
              <w:t>ОТЧЕТ</w:t>
            </w:r>
          </w:p>
          <w:p w:rsidR="00F03F25" w:rsidRPr="00344D78" w:rsidRDefault="008522E8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44D7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О РЕЗУЛЬТАТАХ ДЕЯТЕЛЬНОСТИ </w:t>
            </w:r>
          </w:p>
        </w:tc>
      </w:tr>
      <w:tr w:rsidR="00F03F25" w:rsidRPr="00F03F25" w:rsidTr="00DD7B21"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3F25" w:rsidRPr="00344D78" w:rsidRDefault="00F03F25" w:rsidP="00F03F25">
            <w:pPr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03F25" w:rsidRPr="00F03F25" w:rsidTr="00DD7B21">
        <w:tc>
          <w:tcPr>
            <w:tcW w:w="94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(наименование учреждения)</w:t>
            </w:r>
          </w:p>
        </w:tc>
      </w:tr>
      <w:tr w:rsidR="00F03F25" w:rsidRPr="00F03F25" w:rsidTr="00DD7B21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за 20____ г.</w:t>
            </w:r>
          </w:p>
        </w:tc>
      </w:tr>
    </w:tbl>
    <w:p w:rsidR="00F03F25" w:rsidRPr="00F03F25" w:rsidRDefault="00F03F25" w:rsidP="00F03F25">
      <w:pPr>
        <w:adjustRightInd/>
        <w:ind w:firstLine="0"/>
        <w:rPr>
          <w:rFonts w:ascii="Times New Roman" w:hAnsi="Times New Roman" w:cs="Times New Roman"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8"/>
        <w:gridCol w:w="2799"/>
        <w:gridCol w:w="2410"/>
        <w:gridCol w:w="1276"/>
        <w:gridCol w:w="1276"/>
        <w:gridCol w:w="1134"/>
      </w:tblGrid>
      <w:tr w:rsidR="00F03F25" w:rsidRPr="00F03F25" w:rsidTr="00DD7B21">
        <w:tc>
          <w:tcPr>
            <w:tcW w:w="598" w:type="dxa"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2799" w:type="dxa"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 эффективности деятельности</w:t>
            </w:r>
          </w:p>
        </w:tc>
        <w:tc>
          <w:tcPr>
            <w:tcW w:w="2410" w:type="dxa"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Значение критерия и удельный вес показателя в премировании (%)</w:t>
            </w:r>
          </w:p>
        </w:tc>
        <w:tc>
          <w:tcPr>
            <w:tcW w:w="1276" w:type="dxa"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 показателя эффективности</w:t>
            </w:r>
          </w:p>
        </w:tc>
        <w:tc>
          <w:tcPr>
            <w:tcW w:w="1276" w:type="dxa"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Размер премии (%)</w:t>
            </w:r>
          </w:p>
        </w:tc>
        <w:tc>
          <w:tcPr>
            <w:tcW w:w="1134" w:type="dxa"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 xml:space="preserve">Примечание </w:t>
            </w:r>
          </w:p>
        </w:tc>
      </w:tr>
      <w:tr w:rsidR="00F03F25" w:rsidRPr="00F03F25" w:rsidTr="00DD7B21">
        <w:tc>
          <w:tcPr>
            <w:tcW w:w="598" w:type="dxa"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799" w:type="dxa"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F03F25" w:rsidRPr="00F03F25" w:rsidTr="00DD7B21">
        <w:trPr>
          <w:trHeight w:val="199"/>
        </w:trPr>
        <w:tc>
          <w:tcPr>
            <w:tcW w:w="598" w:type="dxa"/>
            <w:vMerge w:val="restart"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799" w:type="dxa"/>
            <w:vMerge w:val="restart"/>
          </w:tcPr>
          <w:p w:rsidR="00F03F25" w:rsidRPr="00F03F25" w:rsidRDefault="00F03F25" w:rsidP="00F03F25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Выполнение плана закупок</w:t>
            </w:r>
          </w:p>
        </w:tc>
        <w:tc>
          <w:tcPr>
            <w:tcW w:w="2410" w:type="dxa"/>
          </w:tcPr>
          <w:p w:rsidR="00F03F25" w:rsidRPr="00F03F25" w:rsidRDefault="00E93540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95% и более - 20</w:t>
            </w:r>
            <w:r w:rsidR="00F03F25" w:rsidRPr="00F03F25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76" w:type="dxa"/>
            <w:vMerge w:val="restart"/>
          </w:tcPr>
          <w:p w:rsidR="00F03F25" w:rsidRPr="00F03F25" w:rsidRDefault="00F03F25" w:rsidP="00F03F25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F03F25" w:rsidRPr="00F03F25" w:rsidRDefault="00F03F25" w:rsidP="00F03F2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F03F25" w:rsidRPr="00F03F25" w:rsidRDefault="00F03F25" w:rsidP="00F03F2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3F25" w:rsidRPr="00F03F25" w:rsidTr="00DD7B21">
        <w:trPr>
          <w:trHeight w:val="221"/>
        </w:trPr>
        <w:tc>
          <w:tcPr>
            <w:tcW w:w="598" w:type="dxa"/>
            <w:vMerge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9" w:type="dxa"/>
            <w:vMerge/>
          </w:tcPr>
          <w:p w:rsidR="00F03F25" w:rsidRPr="00F03F25" w:rsidRDefault="00F03F25" w:rsidP="00F03F25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Менее 95% - 0</w:t>
            </w:r>
          </w:p>
        </w:tc>
        <w:tc>
          <w:tcPr>
            <w:tcW w:w="1276" w:type="dxa"/>
            <w:vMerge/>
          </w:tcPr>
          <w:p w:rsidR="00F03F25" w:rsidRPr="00F03F25" w:rsidRDefault="00F03F25" w:rsidP="00F03F2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03F25" w:rsidRPr="00F03F25" w:rsidRDefault="00F03F25" w:rsidP="00F03F2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03F25" w:rsidRPr="00F03F25" w:rsidRDefault="00F03F25" w:rsidP="00F03F2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3F25" w:rsidRPr="00F03F25" w:rsidTr="00DD7B21">
        <w:trPr>
          <w:trHeight w:val="313"/>
        </w:trPr>
        <w:tc>
          <w:tcPr>
            <w:tcW w:w="598" w:type="dxa"/>
            <w:vMerge w:val="restart"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799" w:type="dxa"/>
            <w:vMerge w:val="restart"/>
          </w:tcPr>
          <w:p w:rsidR="00F03F25" w:rsidRPr="00F03F25" w:rsidRDefault="00F03F25" w:rsidP="00F03F25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Исполнение бюджета (сметы)</w:t>
            </w:r>
          </w:p>
        </w:tc>
        <w:tc>
          <w:tcPr>
            <w:tcW w:w="2410" w:type="dxa"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99,55% и более – 20%</w:t>
            </w:r>
          </w:p>
        </w:tc>
        <w:tc>
          <w:tcPr>
            <w:tcW w:w="1276" w:type="dxa"/>
            <w:vMerge w:val="restart"/>
          </w:tcPr>
          <w:p w:rsidR="00F03F25" w:rsidRPr="00F03F25" w:rsidRDefault="00F03F25" w:rsidP="00F03F25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F03F25" w:rsidRPr="00F03F25" w:rsidRDefault="00F03F25" w:rsidP="00F03F2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F03F25" w:rsidRPr="00F03F25" w:rsidRDefault="00F03F25" w:rsidP="00F03F2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3F25" w:rsidRPr="00F03F25" w:rsidTr="00DD7B21">
        <w:trPr>
          <w:trHeight w:val="207"/>
        </w:trPr>
        <w:tc>
          <w:tcPr>
            <w:tcW w:w="598" w:type="dxa"/>
            <w:vMerge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9" w:type="dxa"/>
            <w:vMerge/>
          </w:tcPr>
          <w:p w:rsidR="00F03F25" w:rsidRPr="00F03F25" w:rsidRDefault="00F03F25" w:rsidP="00F03F25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От 95% до 99,5% - 10%</w:t>
            </w:r>
          </w:p>
        </w:tc>
        <w:tc>
          <w:tcPr>
            <w:tcW w:w="1276" w:type="dxa"/>
            <w:vMerge/>
          </w:tcPr>
          <w:p w:rsidR="00F03F25" w:rsidRPr="00F03F25" w:rsidRDefault="00F03F25" w:rsidP="00F03F2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03F25" w:rsidRPr="00F03F25" w:rsidRDefault="00F03F25" w:rsidP="00F03F2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03F25" w:rsidRPr="00F03F25" w:rsidRDefault="00F03F25" w:rsidP="00F03F2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3F25" w:rsidRPr="00F03F25" w:rsidTr="00DD7B21">
        <w:trPr>
          <w:trHeight w:val="158"/>
        </w:trPr>
        <w:tc>
          <w:tcPr>
            <w:tcW w:w="598" w:type="dxa"/>
            <w:vMerge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9" w:type="dxa"/>
            <w:vMerge/>
          </w:tcPr>
          <w:p w:rsidR="00F03F25" w:rsidRPr="00F03F25" w:rsidRDefault="00F03F25" w:rsidP="00F03F25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Менее 95% -0</w:t>
            </w:r>
          </w:p>
        </w:tc>
        <w:tc>
          <w:tcPr>
            <w:tcW w:w="1276" w:type="dxa"/>
            <w:vMerge/>
          </w:tcPr>
          <w:p w:rsidR="00F03F25" w:rsidRPr="00F03F25" w:rsidRDefault="00F03F25" w:rsidP="00F03F2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03F25" w:rsidRPr="00F03F25" w:rsidRDefault="00F03F25" w:rsidP="00F03F2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03F25" w:rsidRPr="00F03F25" w:rsidRDefault="00F03F25" w:rsidP="00F03F2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3F25" w:rsidRPr="00F03F25" w:rsidTr="00DD7B21">
        <w:trPr>
          <w:trHeight w:val="278"/>
        </w:trPr>
        <w:tc>
          <w:tcPr>
            <w:tcW w:w="598" w:type="dxa"/>
            <w:vMerge w:val="restart"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799" w:type="dxa"/>
            <w:vMerge w:val="restart"/>
          </w:tcPr>
          <w:p w:rsidR="00F03F25" w:rsidRPr="00F03F25" w:rsidRDefault="00F03F25" w:rsidP="00F03F25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Отсутствие просроченной дебиторской задолженности</w:t>
            </w:r>
          </w:p>
        </w:tc>
        <w:tc>
          <w:tcPr>
            <w:tcW w:w="2410" w:type="dxa"/>
          </w:tcPr>
          <w:p w:rsidR="00F03F25" w:rsidRPr="00F03F25" w:rsidRDefault="00F03F25" w:rsidP="00E9354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Отсутствие – 1</w:t>
            </w:r>
            <w:r w:rsidR="00E9354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76" w:type="dxa"/>
            <w:vMerge w:val="restart"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F03F25" w:rsidRPr="00F03F25" w:rsidRDefault="00F03F25" w:rsidP="00F03F2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F03F25" w:rsidRPr="00F03F25" w:rsidRDefault="00F03F25" w:rsidP="00F03F2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3F25" w:rsidRPr="00F03F25" w:rsidTr="00DD7B21">
        <w:trPr>
          <w:trHeight w:val="199"/>
        </w:trPr>
        <w:tc>
          <w:tcPr>
            <w:tcW w:w="598" w:type="dxa"/>
            <w:vMerge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9" w:type="dxa"/>
            <w:vMerge/>
          </w:tcPr>
          <w:p w:rsidR="00F03F25" w:rsidRPr="00F03F25" w:rsidRDefault="00F03F25" w:rsidP="00F03F25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Наличие - 0</w:t>
            </w:r>
          </w:p>
        </w:tc>
        <w:tc>
          <w:tcPr>
            <w:tcW w:w="1276" w:type="dxa"/>
            <w:vMerge/>
          </w:tcPr>
          <w:p w:rsidR="00F03F25" w:rsidRPr="00F03F25" w:rsidRDefault="00F03F25" w:rsidP="00F03F2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03F25" w:rsidRPr="00F03F25" w:rsidRDefault="00F03F25" w:rsidP="00F03F2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03F25" w:rsidRPr="00F03F25" w:rsidRDefault="00F03F25" w:rsidP="00F03F2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3F25" w:rsidRPr="00F03F25" w:rsidTr="00DD7B21">
        <w:trPr>
          <w:trHeight w:val="313"/>
        </w:trPr>
        <w:tc>
          <w:tcPr>
            <w:tcW w:w="598" w:type="dxa"/>
            <w:vMerge w:val="restart"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799" w:type="dxa"/>
            <w:vMerge w:val="restart"/>
          </w:tcPr>
          <w:p w:rsidR="00F03F25" w:rsidRPr="00F03F25" w:rsidRDefault="00F03F25" w:rsidP="00F03F25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Объем просроченной кредиторской задолженности</w:t>
            </w:r>
          </w:p>
        </w:tc>
        <w:tc>
          <w:tcPr>
            <w:tcW w:w="2410" w:type="dxa"/>
          </w:tcPr>
          <w:p w:rsidR="00F03F25" w:rsidRPr="00F03F25" w:rsidRDefault="00F03F25" w:rsidP="00E9354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Менее 1% - 1</w:t>
            </w:r>
            <w:r w:rsidR="00E9354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76" w:type="dxa"/>
            <w:vMerge w:val="restart"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F03F25" w:rsidRPr="00F03F25" w:rsidRDefault="00F03F25" w:rsidP="00F03F2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F03F25" w:rsidRPr="00F03F25" w:rsidRDefault="00F03F25" w:rsidP="00F03F2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3F25" w:rsidRPr="00F03F25" w:rsidTr="00DD7B21">
        <w:trPr>
          <w:trHeight w:val="540"/>
        </w:trPr>
        <w:tc>
          <w:tcPr>
            <w:tcW w:w="598" w:type="dxa"/>
            <w:vMerge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9" w:type="dxa"/>
            <w:vMerge/>
          </w:tcPr>
          <w:p w:rsidR="00F03F25" w:rsidRPr="00F03F25" w:rsidRDefault="00F03F25" w:rsidP="00F03F25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1% и более - 0</w:t>
            </w:r>
          </w:p>
        </w:tc>
        <w:tc>
          <w:tcPr>
            <w:tcW w:w="1276" w:type="dxa"/>
            <w:vMerge/>
          </w:tcPr>
          <w:p w:rsidR="00F03F25" w:rsidRPr="00F03F25" w:rsidRDefault="00F03F25" w:rsidP="00F03F2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03F25" w:rsidRPr="00F03F25" w:rsidRDefault="00F03F25" w:rsidP="00F03F2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03F25" w:rsidRPr="00F03F25" w:rsidRDefault="00F03F25" w:rsidP="00F03F2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3F25" w:rsidRPr="00F03F25" w:rsidTr="00DD7B21">
        <w:trPr>
          <w:trHeight w:val="405"/>
        </w:trPr>
        <w:tc>
          <w:tcPr>
            <w:tcW w:w="598" w:type="dxa"/>
            <w:vMerge w:val="restart"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799" w:type="dxa"/>
            <w:vMerge w:val="restart"/>
          </w:tcPr>
          <w:p w:rsidR="00F03F25" w:rsidRPr="00F03F25" w:rsidRDefault="00F03F25" w:rsidP="00F03F25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Соблюдение срока утверждения плана-графика</w:t>
            </w:r>
          </w:p>
        </w:tc>
        <w:tc>
          <w:tcPr>
            <w:tcW w:w="2410" w:type="dxa"/>
          </w:tcPr>
          <w:p w:rsidR="00F03F25" w:rsidRPr="00F03F25" w:rsidRDefault="00F03F25" w:rsidP="00E93540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Утвержден в течение 10 рабочих дней – 1</w:t>
            </w:r>
            <w:r w:rsidR="00E9354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bookmarkStart w:id="0" w:name="_GoBack"/>
            <w:bookmarkEnd w:id="0"/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76" w:type="dxa"/>
            <w:vMerge w:val="restart"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F03F25" w:rsidRPr="00F03F25" w:rsidRDefault="00F03F25" w:rsidP="00F03F2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F03F25" w:rsidRPr="00F03F25" w:rsidRDefault="00F03F25" w:rsidP="00F03F2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3F25" w:rsidRPr="00F03F25" w:rsidTr="00DD7B21">
        <w:trPr>
          <w:trHeight w:val="405"/>
        </w:trPr>
        <w:tc>
          <w:tcPr>
            <w:tcW w:w="598" w:type="dxa"/>
            <w:vMerge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9" w:type="dxa"/>
            <w:vMerge/>
          </w:tcPr>
          <w:p w:rsidR="00F03F25" w:rsidRPr="00F03F25" w:rsidRDefault="00F03F25" w:rsidP="00F03F25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Не утвержден  в течение 10 рабочих дней - 0</w:t>
            </w:r>
          </w:p>
        </w:tc>
        <w:tc>
          <w:tcPr>
            <w:tcW w:w="1276" w:type="dxa"/>
            <w:vMerge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03F25" w:rsidRPr="00F03F25" w:rsidRDefault="00F03F25" w:rsidP="00F03F2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03F25" w:rsidRPr="00F03F25" w:rsidRDefault="00F03F25" w:rsidP="00F03F2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3F25" w:rsidRPr="00F03F25" w:rsidTr="00DD7B21">
        <w:trPr>
          <w:trHeight w:val="747"/>
        </w:trPr>
        <w:tc>
          <w:tcPr>
            <w:tcW w:w="598" w:type="dxa"/>
            <w:vMerge w:val="restart"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2799" w:type="dxa"/>
            <w:vMerge w:val="restart"/>
          </w:tcPr>
          <w:p w:rsidR="00F03F25" w:rsidRPr="00F03F25" w:rsidRDefault="00F03F25" w:rsidP="00F03F25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Исполнение мероприятий и достижение показателей (индикаторов) по муниципальной программе, где ответственным исполнителем является муниципальное учреждение</w:t>
            </w:r>
          </w:p>
        </w:tc>
        <w:tc>
          <w:tcPr>
            <w:tcW w:w="2410" w:type="dxa"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90% и более - 15%</w:t>
            </w:r>
          </w:p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F03F25" w:rsidRPr="00F03F25" w:rsidRDefault="00F03F25" w:rsidP="00F03F2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F03F25" w:rsidRPr="00F03F25" w:rsidRDefault="00F03F25" w:rsidP="00F03F2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3F25" w:rsidRPr="00F03F25" w:rsidTr="00DD7B21">
        <w:trPr>
          <w:trHeight w:val="916"/>
        </w:trPr>
        <w:tc>
          <w:tcPr>
            <w:tcW w:w="598" w:type="dxa"/>
            <w:vMerge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9" w:type="dxa"/>
            <w:vMerge/>
          </w:tcPr>
          <w:p w:rsidR="00F03F25" w:rsidRPr="00F03F25" w:rsidRDefault="00F03F25" w:rsidP="00F03F25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Менее 90% - 0</w:t>
            </w:r>
          </w:p>
        </w:tc>
        <w:tc>
          <w:tcPr>
            <w:tcW w:w="1276" w:type="dxa"/>
            <w:vMerge/>
          </w:tcPr>
          <w:p w:rsidR="00F03F25" w:rsidRPr="00F03F25" w:rsidRDefault="00F03F25" w:rsidP="00F03F2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03F25" w:rsidRPr="00F03F25" w:rsidRDefault="00F03F25" w:rsidP="00F03F2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03F25" w:rsidRPr="00F03F25" w:rsidRDefault="00F03F25" w:rsidP="00F03F2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3F25" w:rsidRPr="00F03F25" w:rsidTr="00DD7B21">
        <w:tc>
          <w:tcPr>
            <w:tcW w:w="7083" w:type="dxa"/>
            <w:gridSpan w:val="4"/>
          </w:tcPr>
          <w:p w:rsidR="00F03F25" w:rsidRPr="00F03F25" w:rsidRDefault="00F03F25" w:rsidP="00F03F25">
            <w:pPr>
              <w:adjustRightInd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03F25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6" w:type="dxa"/>
          </w:tcPr>
          <w:p w:rsidR="00F03F25" w:rsidRPr="00F03F25" w:rsidRDefault="00F03F25" w:rsidP="00F03F2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F03F25" w:rsidRPr="00F03F25" w:rsidRDefault="00F03F25" w:rsidP="00F03F2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03F25" w:rsidRPr="00F03F25" w:rsidRDefault="00F03F25" w:rsidP="00F03F25">
      <w:pPr>
        <w:adjustRightInd/>
        <w:ind w:firstLine="0"/>
        <w:rPr>
          <w:rFonts w:ascii="Times New Roman" w:hAnsi="Times New Roman" w:cs="Times New Roman"/>
          <w:sz w:val="22"/>
          <w:szCs w:val="22"/>
        </w:rPr>
      </w:pPr>
    </w:p>
    <w:p w:rsidR="00643A32" w:rsidRPr="00953DD7" w:rsidRDefault="00643A32" w:rsidP="00A23801">
      <w:pPr>
        <w:jc w:val="right"/>
        <w:rPr>
          <w:rFonts w:ascii="Times New Roman" w:hAnsi="Times New Roman" w:cs="Times New Roman"/>
          <w:bCs/>
          <w:color w:val="26282F"/>
        </w:rPr>
      </w:pPr>
    </w:p>
    <w:sectPr w:rsidR="00643A32" w:rsidRPr="00953DD7" w:rsidSect="00344D78">
      <w:headerReference w:type="default" r:id="rId6"/>
      <w:pgSz w:w="11906" w:h="16838"/>
      <w:pgMar w:top="1134" w:right="850" w:bottom="1134" w:left="1701" w:header="708" w:footer="708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D78" w:rsidRDefault="00344D78" w:rsidP="00344D78">
      <w:r>
        <w:separator/>
      </w:r>
    </w:p>
  </w:endnote>
  <w:endnote w:type="continuationSeparator" w:id="0">
    <w:p w:rsidR="00344D78" w:rsidRDefault="00344D78" w:rsidP="00344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D78" w:rsidRDefault="00344D78" w:rsidP="00344D78">
      <w:r>
        <w:separator/>
      </w:r>
    </w:p>
  </w:footnote>
  <w:footnote w:type="continuationSeparator" w:id="0">
    <w:p w:rsidR="00344D78" w:rsidRDefault="00344D78" w:rsidP="00344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0893017"/>
      <w:docPartObj>
        <w:docPartGallery w:val="Page Numbers (Top of Page)"/>
        <w:docPartUnique/>
      </w:docPartObj>
    </w:sdtPr>
    <w:sdtEndPr/>
    <w:sdtContent>
      <w:p w:rsidR="00344D78" w:rsidRDefault="00344D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540">
          <w:rPr>
            <w:noProof/>
          </w:rPr>
          <w:t>13</w:t>
        </w:r>
        <w:r>
          <w:fldChar w:fldCharType="end"/>
        </w:r>
      </w:p>
    </w:sdtContent>
  </w:sdt>
  <w:p w:rsidR="00344D78" w:rsidRDefault="00344D7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63E"/>
    <w:rsid w:val="00344D78"/>
    <w:rsid w:val="00643A32"/>
    <w:rsid w:val="0075099F"/>
    <w:rsid w:val="008522E8"/>
    <w:rsid w:val="0091563E"/>
    <w:rsid w:val="00953DD7"/>
    <w:rsid w:val="009A7A4D"/>
    <w:rsid w:val="00A15650"/>
    <w:rsid w:val="00A23801"/>
    <w:rsid w:val="00AC3742"/>
    <w:rsid w:val="00BE52FF"/>
    <w:rsid w:val="00DC11F9"/>
    <w:rsid w:val="00DD7B21"/>
    <w:rsid w:val="00E16CC0"/>
    <w:rsid w:val="00E37B59"/>
    <w:rsid w:val="00E93540"/>
    <w:rsid w:val="00F03F25"/>
    <w:rsid w:val="00F56316"/>
    <w:rsid w:val="00FE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0CF8F"/>
  <w15:chartTrackingRefBased/>
  <w15:docId w15:val="{8CEB5FDA-91B5-440D-9D40-6EF59480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A3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643A32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643A32"/>
    <w:rPr>
      <w:rFonts w:cs="Times New Roman"/>
      <w:b w:val="0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953D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3DD7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344D7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44D78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44D7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44D78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Кудашева Елена Сергеевна</dc:creator>
  <cp:keywords/>
  <dc:description/>
  <cp:lastModifiedBy>Уткина Наталья Юрьевна</cp:lastModifiedBy>
  <cp:revision>13</cp:revision>
  <cp:lastPrinted>2024-12-09T04:42:00Z</cp:lastPrinted>
  <dcterms:created xsi:type="dcterms:W3CDTF">2023-11-27T05:45:00Z</dcterms:created>
  <dcterms:modified xsi:type="dcterms:W3CDTF">2025-01-16T11:11:00Z</dcterms:modified>
</cp:coreProperties>
</file>