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Приложение 2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к постановлению администрации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городского округа Тольятти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от _______________ № _____________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Приложение № 2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к Муниципальной программе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"Содержание и ремонт объектов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и сетей инженерной инфраструктуры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городского округа Тольятти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на 2023 - 2027 годы"</w:t>
      </w:r>
    </w:p>
    <w:p w:rsidR="00CB1BCB" w:rsidRPr="00A70174" w:rsidRDefault="00CB1BCB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DA0368" w:rsidRPr="00A70174" w:rsidRDefault="00DA036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BC4FB6" w:rsidRPr="00A70174" w:rsidRDefault="00BC4FB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B0F10" w:rsidRPr="00A70174" w:rsidRDefault="003B0F10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174">
        <w:rPr>
          <w:rFonts w:ascii="Times New Roman" w:hAnsi="Times New Roman" w:cs="Times New Roman"/>
          <w:sz w:val="20"/>
        </w:rPr>
        <w:t>ПОКАЗАТЕЛИ (ИНДИКАТОРЫ) МУНИЦИПАЛЬНОЙ ПРОГРАММЫ</w:t>
      </w:r>
    </w:p>
    <w:p w:rsidR="003B0F10" w:rsidRPr="00A70174" w:rsidRDefault="003B0F10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tbl>
      <w:tblPr>
        <w:tblW w:w="513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2636"/>
        <w:gridCol w:w="8"/>
        <w:gridCol w:w="2397"/>
        <w:gridCol w:w="8"/>
        <w:gridCol w:w="844"/>
        <w:gridCol w:w="12"/>
        <w:gridCol w:w="557"/>
        <w:gridCol w:w="12"/>
        <w:gridCol w:w="557"/>
        <w:gridCol w:w="10"/>
        <w:gridCol w:w="701"/>
        <w:gridCol w:w="6"/>
        <w:gridCol w:w="703"/>
        <w:gridCol w:w="8"/>
        <w:gridCol w:w="765"/>
        <w:gridCol w:w="60"/>
        <w:gridCol w:w="19"/>
        <w:gridCol w:w="514"/>
      </w:tblGrid>
      <w:tr w:rsidR="00872200" w:rsidRPr="00872200" w:rsidTr="00030E2C">
        <w:tc>
          <w:tcPr>
            <w:tcW w:w="240" w:type="pct"/>
            <w:vMerge w:val="restart"/>
          </w:tcPr>
          <w:p w:rsidR="003B0F10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82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1166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(индикаторов)</w:t>
            </w:r>
          </w:p>
        </w:tc>
        <w:tc>
          <w:tcPr>
            <w:tcW w:w="415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276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620" w:type="pct"/>
            <w:gridSpan w:val="10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по годам</w:t>
            </w:r>
          </w:p>
        </w:tc>
      </w:tr>
      <w:tr w:rsidR="00030E2C" w:rsidRPr="00872200" w:rsidTr="00030E2C">
        <w:trPr>
          <w:trHeight w:val="207"/>
        </w:trPr>
        <w:tc>
          <w:tcPr>
            <w:tcW w:w="240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030E2C" w:rsidRPr="00872200" w:rsidTr="00030E2C">
        <w:trPr>
          <w:trHeight w:val="171"/>
        </w:trPr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70174" w:rsidRPr="00872200" w:rsidTr="00872200">
        <w:trPr>
          <w:trHeight w:val="393"/>
        </w:trPr>
        <w:tc>
          <w:tcPr>
            <w:tcW w:w="5000" w:type="pct"/>
            <w:gridSpan w:val="19"/>
          </w:tcPr>
          <w:p w:rsidR="003B0F10" w:rsidRPr="00872200" w:rsidRDefault="003B0F1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Цель: обеспечение надежности функционирования систем теплоснабжения, газоснабжения, водоснабжения, водоотведения и уличного (наружного) освещения городского округа Тольятти</w:t>
            </w:r>
          </w:p>
        </w:tc>
      </w:tr>
      <w:tr w:rsidR="00A70174" w:rsidRPr="00872200" w:rsidTr="00872200">
        <w:trPr>
          <w:trHeight w:val="431"/>
        </w:trPr>
        <w:tc>
          <w:tcPr>
            <w:tcW w:w="5000" w:type="pct"/>
            <w:gridSpan w:val="19"/>
          </w:tcPr>
          <w:p w:rsidR="003B0F10" w:rsidRPr="00872200" w:rsidRDefault="003B0F1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1: обеспечение содержания объектов и сетей инженерной инфраструктуры, относящихся к муниципальной собственности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82" w:type="pct"/>
            <w:gridSpan w:val="2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 систем водопроводов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Протяженность сетей систем водопроводов, находящихся в исправном состоянии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  <w:p w:rsidR="00411D5F" w:rsidRPr="00872200" w:rsidRDefault="00411D5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82" w:type="pct"/>
            <w:gridSpan w:val="2"/>
          </w:tcPr>
          <w:p w:rsidR="003B0F10" w:rsidRPr="00872200" w:rsidRDefault="003B0F10" w:rsidP="00C04B9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</w:t>
            </w:r>
            <w:r w:rsidR="006F4120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и ремонт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средств электрозащиты, установленных на газопроводе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проложенно</w:t>
            </w:r>
            <w:r w:rsidR="00C04B96"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Поволжский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станций электрозащиты, установленных на газопроводе</w:t>
            </w:r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проложенном до </w:t>
            </w:r>
            <w:proofErr w:type="spellStart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Поволжский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находящихся в технически исправном состоянии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82" w:type="pct"/>
            <w:gridSpan w:val="2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Техническое содержание и эксплуатация газового оборудования, в том числе поставка и транспортировка газа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Доля газового оборудования, находящегося в технически исправном состоянии, от общего количества оборудования газоснабжения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282" w:type="pct"/>
            <w:gridSpan w:val="2"/>
          </w:tcPr>
          <w:p w:rsidR="003B0F10" w:rsidRPr="00872200" w:rsidRDefault="002767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Гидравлическая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опрессовка тепловых сетей к жилищному фонду и объектам социальной сферы Автозаводского, Центрального и Комсомольского районов</w:t>
            </w:r>
          </w:p>
        </w:tc>
        <w:tc>
          <w:tcPr>
            <w:tcW w:w="1166" w:type="pct"/>
            <w:gridSpan w:val="2"/>
          </w:tcPr>
          <w:p w:rsidR="003B0F10" w:rsidRPr="00872200" w:rsidRDefault="003B0F10" w:rsidP="00795B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опрессованных тепловых сетей от общего количества тепловых сетей 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0E2C" w:rsidRPr="00872200" w:rsidTr="00030E2C">
        <w:tc>
          <w:tcPr>
            <w:tcW w:w="240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282" w:type="pct"/>
            <w:gridSpan w:val="2"/>
          </w:tcPr>
          <w:p w:rsidR="00866A9A" w:rsidRPr="00872200" w:rsidRDefault="00866A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Содержание, ремонт и техническое обслуживание фонтанов</w:t>
            </w:r>
          </w:p>
        </w:tc>
        <w:tc>
          <w:tcPr>
            <w:tcW w:w="1166" w:type="pct"/>
            <w:gridSpan w:val="2"/>
          </w:tcPr>
          <w:p w:rsidR="00866A9A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фонтанов, находящихся в исправном состоянии</w:t>
            </w:r>
          </w:p>
          <w:p w:rsidR="002007B5" w:rsidRPr="00872200" w:rsidRDefault="00200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6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1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7" w:type="pct"/>
            <w:gridSpan w:val="3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007B5" w:rsidRPr="00872200" w:rsidTr="00030E2C">
        <w:tc>
          <w:tcPr>
            <w:tcW w:w="240" w:type="pct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82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6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3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1" w:type="pct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7" w:type="pct"/>
            <w:gridSpan w:val="3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30E2C" w:rsidRPr="00872200" w:rsidTr="00030E2C">
        <w:tc>
          <w:tcPr>
            <w:tcW w:w="240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2"/>
          </w:tcPr>
          <w:p w:rsidR="00866A9A" w:rsidRPr="00872200" w:rsidRDefault="00866A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фонтанов</w:t>
            </w:r>
          </w:p>
        </w:tc>
        <w:tc>
          <w:tcPr>
            <w:tcW w:w="41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6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866A9A" w:rsidRPr="00872200" w:rsidRDefault="004D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3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2C" w:rsidRPr="00872200" w:rsidTr="00030E2C">
        <w:tc>
          <w:tcPr>
            <w:tcW w:w="240" w:type="pct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282" w:type="pct"/>
            <w:gridSpan w:val="2"/>
          </w:tcPr>
          <w:p w:rsidR="00CB1BCB" w:rsidRPr="00872200" w:rsidRDefault="00CB1B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Прочистка сетей водоотведения</w:t>
            </w:r>
          </w:p>
        </w:tc>
        <w:tc>
          <w:tcPr>
            <w:tcW w:w="1166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Длина прочищенных сетей водоотведения</w:t>
            </w:r>
          </w:p>
        </w:tc>
        <w:tc>
          <w:tcPr>
            <w:tcW w:w="41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6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7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343" w:type="pct"/>
            <w:gridSpan w:val="2"/>
          </w:tcPr>
          <w:p w:rsidR="00CB1BCB" w:rsidRPr="00872200" w:rsidRDefault="003532A5" w:rsidP="0037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  <w:p w:rsidR="00DA0368" w:rsidRPr="00872200" w:rsidRDefault="00DA0368" w:rsidP="0037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</w:tcPr>
          <w:p w:rsidR="00CB1BCB" w:rsidRPr="00872200" w:rsidRDefault="00A70174" w:rsidP="008722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220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71" w:type="pct"/>
          </w:tcPr>
          <w:p w:rsidR="00CB1BCB" w:rsidRPr="00872200" w:rsidRDefault="00C7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1BCB" w:rsidRPr="008722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7" w:type="pct"/>
            <w:gridSpan w:val="3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282" w:type="pct"/>
            <w:gridSpan w:val="2"/>
          </w:tcPr>
          <w:p w:rsidR="003B0F10" w:rsidRPr="00872200" w:rsidRDefault="00970C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Выполнение проектных работ, проведение технического диагностирования с экспертизой промышленной безопасности объектов инженерной инфраструктуры</w:t>
            </w:r>
          </w:p>
        </w:tc>
        <w:tc>
          <w:tcPr>
            <w:tcW w:w="1166" w:type="pct"/>
            <w:gridSpan w:val="2"/>
          </w:tcPr>
          <w:p w:rsidR="003B0F10" w:rsidRPr="00872200" w:rsidRDefault="00970C5C" w:rsidP="001C79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технических паспортов и заключений, </w:t>
            </w:r>
            <w:r w:rsidR="003B0F10" w:rsidRPr="00872200">
              <w:rPr>
                <w:rFonts w:ascii="Times New Roman" w:hAnsi="Times New Roman" w:cs="Times New Roman"/>
                <w:sz w:val="20"/>
                <w:szCs w:val="20"/>
              </w:rPr>
              <w:t>разработанных на объекты инженерной инфраструктуры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gridSpan w:val="2"/>
          </w:tcPr>
          <w:p w:rsidR="003B0F10" w:rsidRPr="00872200" w:rsidRDefault="00DB7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7A99" w:rsidRPr="00872200" w:rsidRDefault="00DB7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</w:tcPr>
          <w:p w:rsidR="003B0F10" w:rsidRPr="00872200" w:rsidRDefault="00E64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7" w:type="pct"/>
            <w:gridSpan w:val="3"/>
          </w:tcPr>
          <w:p w:rsidR="003B0F10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282" w:type="pct"/>
            <w:gridSpan w:val="2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подземных вод контрольно-наблюдательных скважин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контрольно-наблюдательных скважин, на которых проведен мониторинг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" w:type="pct"/>
            <w:gridSpan w:val="2"/>
          </w:tcPr>
          <w:p w:rsidR="0049117A" w:rsidRPr="00872200" w:rsidRDefault="0049117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</w:tcPr>
          <w:p w:rsidR="00CB1BCB" w:rsidRPr="00872200" w:rsidRDefault="00DD2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C77BE3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1" w:type="pct"/>
          </w:tcPr>
          <w:p w:rsidR="00C77BE3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3"/>
          </w:tcPr>
          <w:p w:rsidR="003B0F10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2C" w:rsidRPr="00872200" w:rsidTr="00030E2C">
        <w:tc>
          <w:tcPr>
            <w:tcW w:w="240" w:type="pct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282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Актуализация схемы водоснабжения и водоотведения г.о. Тольятти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актуализированных схем, в том числе частично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C77BE3" w:rsidRPr="00872200" w:rsidRDefault="00C7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E2C" w:rsidRPr="00872200" w:rsidTr="00030E2C">
        <w:tc>
          <w:tcPr>
            <w:tcW w:w="240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технических заданий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 w:rsidP="00C52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82" w:type="pct"/>
            <w:gridSpan w:val="2"/>
          </w:tcPr>
          <w:p w:rsidR="003B0F10" w:rsidRPr="00872200" w:rsidRDefault="003532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Энергоснабжение насосных станций и других объектов инженерной инфраструктуры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насосных станций</w:t>
            </w:r>
            <w:r w:rsidR="003532A5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объектов инженерной инфраструктуры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обеспеченных электричеством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gridSpan w:val="2"/>
          </w:tcPr>
          <w:p w:rsidR="00CB1BCB" w:rsidRPr="00872200" w:rsidRDefault="00BB3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" w:type="pct"/>
            <w:gridSpan w:val="2"/>
          </w:tcPr>
          <w:p w:rsidR="00CB1BCB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pct"/>
          </w:tcPr>
          <w:p w:rsidR="00C77BE3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3"/>
          </w:tcPr>
          <w:p w:rsidR="003B0F10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0E2C" w:rsidRPr="00872200" w:rsidTr="00030E2C">
        <w:tc>
          <w:tcPr>
            <w:tcW w:w="240" w:type="pct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82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Водоотведение бытовых стоков</w:t>
            </w:r>
          </w:p>
        </w:tc>
        <w:tc>
          <w:tcPr>
            <w:tcW w:w="1166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водоотведения бытовых стоков</w:t>
            </w:r>
          </w:p>
        </w:tc>
        <w:tc>
          <w:tcPr>
            <w:tcW w:w="41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м.</w:t>
            </w:r>
          </w:p>
        </w:tc>
        <w:tc>
          <w:tcPr>
            <w:tcW w:w="276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A004EC" w:rsidRPr="00872200" w:rsidRDefault="00872200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371" w:type="pct"/>
            <w:vAlign w:val="center"/>
          </w:tcPr>
          <w:p w:rsidR="00A004EC" w:rsidRPr="00872200" w:rsidRDefault="00A004E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287" w:type="pct"/>
            <w:gridSpan w:val="3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030E2C" w:rsidRPr="00872200" w:rsidTr="00030E2C">
        <w:tc>
          <w:tcPr>
            <w:tcW w:w="240" w:type="pct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82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Водоснабжение объектов инженерной инфраструктуры</w:t>
            </w:r>
          </w:p>
        </w:tc>
        <w:tc>
          <w:tcPr>
            <w:tcW w:w="1166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водопотребления</w:t>
            </w:r>
          </w:p>
        </w:tc>
        <w:tc>
          <w:tcPr>
            <w:tcW w:w="41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м.</w:t>
            </w:r>
          </w:p>
        </w:tc>
        <w:tc>
          <w:tcPr>
            <w:tcW w:w="276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A004EC" w:rsidRPr="00872200" w:rsidRDefault="00872200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71" w:type="pct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287" w:type="pct"/>
            <w:gridSpan w:val="3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030E2C" w:rsidRPr="00872200" w:rsidTr="00030E2C">
        <w:tc>
          <w:tcPr>
            <w:tcW w:w="240" w:type="pct"/>
            <w:vAlign w:val="center"/>
          </w:tcPr>
          <w:p w:rsidR="00440A2C" w:rsidRPr="00872200" w:rsidRDefault="00440A2C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82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инженерным сетям</w:t>
            </w:r>
          </w:p>
        </w:tc>
        <w:tc>
          <w:tcPr>
            <w:tcW w:w="1166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</w:t>
            </w:r>
            <w:r w:rsidR="006E48A0" w:rsidRPr="00872200">
              <w:rPr>
                <w:rFonts w:ascii="Times New Roman" w:hAnsi="Times New Roman" w:cs="Times New Roman"/>
                <w:sz w:val="20"/>
                <w:szCs w:val="20"/>
              </w:rPr>
              <w:t>подключенных к инженерным сетям</w:t>
            </w:r>
          </w:p>
        </w:tc>
        <w:tc>
          <w:tcPr>
            <w:tcW w:w="415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3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0174" w:rsidRPr="00872200" w:rsidTr="00872200">
        <w:tc>
          <w:tcPr>
            <w:tcW w:w="5000" w:type="pct"/>
            <w:gridSpan w:val="19"/>
          </w:tcPr>
          <w:p w:rsidR="003B0F10" w:rsidRPr="00872200" w:rsidRDefault="003B0F10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2: устранение аварийных ситуаций на оборудовании и сетях инженерной инфраструктуры</w:t>
            </w:r>
          </w:p>
        </w:tc>
      </w:tr>
      <w:tr w:rsidR="00030E2C" w:rsidRPr="00872200" w:rsidTr="00030E2C">
        <w:tc>
          <w:tcPr>
            <w:tcW w:w="240" w:type="pct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282" w:type="pct"/>
            <w:gridSpan w:val="2"/>
          </w:tcPr>
          <w:p w:rsidR="00AA5841" w:rsidRPr="00872200" w:rsidRDefault="00AA58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 сетей и оборудования тепл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газо-, электро-, водоснабжения, водоотведения</w:t>
            </w:r>
          </w:p>
        </w:tc>
        <w:tc>
          <w:tcPr>
            <w:tcW w:w="1166" w:type="pct"/>
            <w:gridSpan w:val="2"/>
          </w:tcPr>
          <w:p w:rsidR="00AA5841" w:rsidRPr="00872200" w:rsidRDefault="00C35F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отремонтированных сетей </w:t>
            </w:r>
            <w:r w:rsidR="00872200">
              <w:rPr>
                <w:rFonts w:ascii="Times New Roman" w:hAnsi="Times New Roman" w:cs="Times New Roman"/>
                <w:sz w:val="20"/>
                <w:szCs w:val="20"/>
              </w:rPr>
              <w:t xml:space="preserve">и оборудования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тепл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газо-, электро-, водоснабжения, водоотведения от общего количества этих сетей, находящихся в аварийном состоянии</w:t>
            </w:r>
          </w:p>
        </w:tc>
        <w:tc>
          <w:tcPr>
            <w:tcW w:w="415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5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3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5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gridSpan w:val="3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82" w:type="pct"/>
            <w:gridSpan w:val="2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Приведение в технически исправное состояние системы противопожарного водопровода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Уровень исправности системы противопожарного водопровода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70174" w:rsidRPr="00872200" w:rsidTr="00872200">
        <w:tc>
          <w:tcPr>
            <w:tcW w:w="5000" w:type="pct"/>
            <w:gridSpan w:val="19"/>
          </w:tcPr>
          <w:p w:rsidR="003B0F10" w:rsidRPr="00872200" w:rsidRDefault="003B0F10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3: содержание в нормативном состоянии ливневой канализации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278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 сетей и сооружений ливневой канализации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устраненных неисправностей в сетях и сооружениях ливневой канализации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5" w:type="pct"/>
            <w:gridSpan w:val="2"/>
          </w:tcPr>
          <w:p w:rsidR="003B0F10" w:rsidRPr="00872200" w:rsidRDefault="004A0F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8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0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30E2C" w:rsidRPr="00872200" w:rsidTr="00030E2C">
        <w:tc>
          <w:tcPr>
            <w:tcW w:w="240" w:type="pct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278" w:type="pct"/>
            <w:vMerge w:val="restar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 сетей и сооружений ливневой канализации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Длина отремонтированных сетей ливневой канализации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3B0F10" w:rsidRPr="00872200" w:rsidRDefault="00DB0067" w:rsidP="009847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9847A8"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" w:type="pct"/>
            <w:gridSpan w:val="3"/>
          </w:tcPr>
          <w:p w:rsidR="001B363C" w:rsidRPr="00872200" w:rsidRDefault="00030E2C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00" w:type="pct"/>
            <w:gridSpan w:val="2"/>
          </w:tcPr>
          <w:p w:rsidR="00964D29" w:rsidRPr="00872200" w:rsidRDefault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030E2C" w:rsidRPr="00872200" w:rsidTr="00030E2C">
        <w:tc>
          <w:tcPr>
            <w:tcW w:w="240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объектов, сооружений ливневой канализации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</w:tcPr>
          <w:p w:rsidR="003B0F10" w:rsidRPr="00872200" w:rsidRDefault="00DB00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gridSpan w:val="3"/>
          </w:tcPr>
          <w:p w:rsidR="001B363C" w:rsidRDefault="009B6D98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6D98" w:rsidRPr="00872200" w:rsidRDefault="009B6D98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0" w:type="pct"/>
            <w:gridSpan w:val="2"/>
          </w:tcPr>
          <w:p w:rsidR="00964D29" w:rsidRPr="00872200" w:rsidRDefault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E2C" w:rsidRPr="00872200" w:rsidTr="00030E2C">
        <w:tc>
          <w:tcPr>
            <w:tcW w:w="240" w:type="pct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278" w:type="pct"/>
          </w:tcPr>
          <w:p w:rsidR="00872D55" w:rsidRPr="00872200" w:rsidRDefault="00872D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Водоотведение ливневых стоков</w:t>
            </w:r>
          </w:p>
        </w:tc>
        <w:tc>
          <w:tcPr>
            <w:tcW w:w="1166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отведенных сточных вод</w:t>
            </w:r>
          </w:p>
        </w:tc>
        <w:tc>
          <w:tcPr>
            <w:tcW w:w="413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76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5876</w:t>
            </w:r>
          </w:p>
        </w:tc>
        <w:tc>
          <w:tcPr>
            <w:tcW w:w="276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345" w:type="pct"/>
            <w:gridSpan w:val="2"/>
          </w:tcPr>
          <w:p w:rsidR="00872D55" w:rsidRPr="00872200" w:rsidRDefault="005C5FD7" w:rsidP="0063274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5759,5</w:t>
            </w:r>
          </w:p>
        </w:tc>
        <w:tc>
          <w:tcPr>
            <w:tcW w:w="348" w:type="pct"/>
            <w:gridSpan w:val="3"/>
          </w:tcPr>
          <w:p w:rsidR="00A004EC" w:rsidRPr="00872200" w:rsidRDefault="00030E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</w:t>
            </w:r>
          </w:p>
        </w:tc>
        <w:tc>
          <w:tcPr>
            <w:tcW w:w="400" w:type="pct"/>
            <w:gridSpan w:val="2"/>
          </w:tcPr>
          <w:p w:rsidR="00872D55" w:rsidRPr="00872200" w:rsidRDefault="00A004EC" w:rsidP="008B527A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7988,13</w:t>
            </w:r>
            <w:r w:rsidR="008B527A"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57" w:type="pct"/>
            <w:gridSpan w:val="2"/>
          </w:tcPr>
          <w:p w:rsidR="00872D55" w:rsidRPr="00872200" w:rsidRDefault="008B527A" w:rsidP="008B527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5931</w:t>
            </w:r>
          </w:p>
        </w:tc>
      </w:tr>
      <w:tr w:rsidR="00A70174" w:rsidRPr="00872200" w:rsidTr="00872200">
        <w:tc>
          <w:tcPr>
            <w:tcW w:w="5000" w:type="pct"/>
            <w:gridSpan w:val="19"/>
          </w:tcPr>
          <w:p w:rsidR="003B0F10" w:rsidRPr="00872200" w:rsidRDefault="003B0F1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4: обеспечение поддержания в технически исправном эксплуатационном состоянии сетей уличного (наружного) освещения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78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Энергоснабжение. Поставка электрической энергии для уличного (наружного) освещения магистральных улиц и дорог, улиц местного значения и кварталов городского округа Тольятти</w:t>
            </w:r>
          </w:p>
          <w:p w:rsidR="00BC4FB6" w:rsidRPr="00872200" w:rsidRDefault="00BC4F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часов горения установок наружного освещения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3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413" w:type="pct"/>
            <w:gridSpan w:val="4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2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78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(наружного) освещения магистральных и внутриквартальных улиц и дорог городского округа Тольятти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Процент горения светильников, установок наружного освещения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13" w:type="pct"/>
            <w:gridSpan w:val="4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030E2C" w:rsidRPr="00872200" w:rsidTr="00030E2C">
        <w:tc>
          <w:tcPr>
            <w:tcW w:w="24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78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Ремонтно-эксплуатационное обслуживание (РЭО) уличного (наружного) освещения магистральных улиц и дорог, улиц местного значения и кварталов городского округа Тольятти</w:t>
            </w:r>
          </w:p>
        </w:tc>
        <w:tc>
          <w:tcPr>
            <w:tcW w:w="116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выполненных работ 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</w:tc>
        <w:tc>
          <w:tcPr>
            <w:tcW w:w="41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3" w:type="pct"/>
            <w:gridSpan w:val="4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817B1" w:rsidRPr="00A70174" w:rsidRDefault="00A817B1" w:rsidP="00F95A70">
      <w:pPr>
        <w:rPr>
          <w:rFonts w:ascii="Times New Roman" w:hAnsi="Times New Roman" w:cs="Times New Roman"/>
        </w:rPr>
      </w:pPr>
    </w:p>
    <w:p w:rsidR="00C96BA0" w:rsidRPr="00A70174" w:rsidRDefault="00C96BA0" w:rsidP="00F95A70">
      <w:pPr>
        <w:rPr>
          <w:rFonts w:ascii="Times New Roman" w:hAnsi="Times New Roman" w:cs="Times New Roman"/>
        </w:rPr>
      </w:pPr>
    </w:p>
    <w:p w:rsidR="00C96BA0" w:rsidRPr="00A70174" w:rsidRDefault="00C96BA0" w:rsidP="00C96BA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sectPr w:rsidR="00C96BA0" w:rsidRPr="00A70174" w:rsidSect="00BC4FB6">
      <w:headerReference w:type="default" r:id="rId8"/>
      <w:pgSz w:w="11906" w:h="16838"/>
      <w:pgMar w:top="426" w:right="850" w:bottom="426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A7" w:rsidRDefault="00647EA7" w:rsidP="00C527B4">
      <w:pPr>
        <w:spacing w:after="0" w:line="240" w:lineRule="auto"/>
      </w:pPr>
      <w:r>
        <w:separator/>
      </w:r>
    </w:p>
  </w:endnote>
  <w:endnote w:type="continuationSeparator" w:id="0">
    <w:p w:rsidR="00647EA7" w:rsidRDefault="00647EA7" w:rsidP="00C5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A7" w:rsidRDefault="00647EA7" w:rsidP="00C527B4">
      <w:pPr>
        <w:spacing w:after="0" w:line="240" w:lineRule="auto"/>
      </w:pPr>
      <w:r>
        <w:separator/>
      </w:r>
    </w:p>
  </w:footnote>
  <w:footnote w:type="continuationSeparator" w:id="0">
    <w:p w:rsidR="00647EA7" w:rsidRDefault="00647EA7" w:rsidP="00C5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002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527B4" w:rsidRPr="00C527B4" w:rsidRDefault="00C527B4" w:rsidP="00BC4FB6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C527B4">
          <w:rPr>
            <w:rFonts w:ascii="Times New Roman" w:hAnsi="Times New Roman" w:cs="Times New Roman"/>
            <w:sz w:val="20"/>
          </w:rPr>
          <w:fldChar w:fldCharType="begin"/>
        </w:r>
        <w:r w:rsidRPr="00C527B4">
          <w:rPr>
            <w:rFonts w:ascii="Times New Roman" w:hAnsi="Times New Roman" w:cs="Times New Roman"/>
            <w:sz w:val="20"/>
          </w:rPr>
          <w:instrText>PAGE   \* MERGEFORMAT</w:instrText>
        </w:r>
        <w:r w:rsidRPr="00C527B4">
          <w:rPr>
            <w:rFonts w:ascii="Times New Roman" w:hAnsi="Times New Roman" w:cs="Times New Roman"/>
            <w:sz w:val="20"/>
          </w:rPr>
          <w:fldChar w:fldCharType="separate"/>
        </w:r>
        <w:r w:rsidR="009B6D98">
          <w:rPr>
            <w:rFonts w:ascii="Times New Roman" w:hAnsi="Times New Roman" w:cs="Times New Roman"/>
            <w:noProof/>
            <w:sz w:val="20"/>
          </w:rPr>
          <w:t>5</w:t>
        </w:r>
        <w:r w:rsidRPr="00C527B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527B4" w:rsidRDefault="00C527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0"/>
    <w:rsid w:val="00016CED"/>
    <w:rsid w:val="00020BD9"/>
    <w:rsid w:val="00030E2C"/>
    <w:rsid w:val="00031F03"/>
    <w:rsid w:val="00035195"/>
    <w:rsid w:val="00092D3A"/>
    <w:rsid w:val="000B0E73"/>
    <w:rsid w:val="00105275"/>
    <w:rsid w:val="00161E04"/>
    <w:rsid w:val="001A355D"/>
    <w:rsid w:val="001B363C"/>
    <w:rsid w:val="001B5655"/>
    <w:rsid w:val="001B68C0"/>
    <w:rsid w:val="001C79FB"/>
    <w:rsid w:val="001D0C1F"/>
    <w:rsid w:val="002007B5"/>
    <w:rsid w:val="00250692"/>
    <w:rsid w:val="00250FF4"/>
    <w:rsid w:val="00276776"/>
    <w:rsid w:val="002A4F21"/>
    <w:rsid w:val="002B0439"/>
    <w:rsid w:val="002C351A"/>
    <w:rsid w:val="002C75B3"/>
    <w:rsid w:val="002F1E56"/>
    <w:rsid w:val="002F3E18"/>
    <w:rsid w:val="003532A5"/>
    <w:rsid w:val="00371598"/>
    <w:rsid w:val="003A6C1F"/>
    <w:rsid w:val="003B0F10"/>
    <w:rsid w:val="003B75C0"/>
    <w:rsid w:val="00407971"/>
    <w:rsid w:val="00411D5F"/>
    <w:rsid w:val="00440A2C"/>
    <w:rsid w:val="0049117A"/>
    <w:rsid w:val="004A0FD3"/>
    <w:rsid w:val="004D6B2D"/>
    <w:rsid w:val="00515AEF"/>
    <w:rsid w:val="00586445"/>
    <w:rsid w:val="00591F39"/>
    <w:rsid w:val="005B3887"/>
    <w:rsid w:val="005C5FD7"/>
    <w:rsid w:val="005D7D44"/>
    <w:rsid w:val="00622E92"/>
    <w:rsid w:val="0063274F"/>
    <w:rsid w:val="006471D3"/>
    <w:rsid w:val="00647EA7"/>
    <w:rsid w:val="00655420"/>
    <w:rsid w:val="00660370"/>
    <w:rsid w:val="006B19B6"/>
    <w:rsid w:val="006C3E03"/>
    <w:rsid w:val="006C404D"/>
    <w:rsid w:val="006E48A0"/>
    <w:rsid w:val="006F4120"/>
    <w:rsid w:val="00703CB6"/>
    <w:rsid w:val="00754B35"/>
    <w:rsid w:val="007742EA"/>
    <w:rsid w:val="007924A8"/>
    <w:rsid w:val="00795BB1"/>
    <w:rsid w:val="00816DFA"/>
    <w:rsid w:val="00855352"/>
    <w:rsid w:val="00866A9A"/>
    <w:rsid w:val="00872200"/>
    <w:rsid w:val="00872D55"/>
    <w:rsid w:val="00895222"/>
    <w:rsid w:val="008B527A"/>
    <w:rsid w:val="008F76FF"/>
    <w:rsid w:val="00947CDD"/>
    <w:rsid w:val="00964D29"/>
    <w:rsid w:val="00970C5C"/>
    <w:rsid w:val="009847A8"/>
    <w:rsid w:val="00994969"/>
    <w:rsid w:val="009A6EC7"/>
    <w:rsid w:val="009A7942"/>
    <w:rsid w:val="009B6D98"/>
    <w:rsid w:val="009F3388"/>
    <w:rsid w:val="00A004EC"/>
    <w:rsid w:val="00A13578"/>
    <w:rsid w:val="00A27C49"/>
    <w:rsid w:val="00A42A65"/>
    <w:rsid w:val="00A44ABF"/>
    <w:rsid w:val="00A70174"/>
    <w:rsid w:val="00A817B1"/>
    <w:rsid w:val="00A84EF8"/>
    <w:rsid w:val="00AA5841"/>
    <w:rsid w:val="00B4208D"/>
    <w:rsid w:val="00B67B5A"/>
    <w:rsid w:val="00B80C46"/>
    <w:rsid w:val="00BB361D"/>
    <w:rsid w:val="00BC4FB6"/>
    <w:rsid w:val="00C04B96"/>
    <w:rsid w:val="00C35F59"/>
    <w:rsid w:val="00C47D97"/>
    <w:rsid w:val="00C527B4"/>
    <w:rsid w:val="00C77BE3"/>
    <w:rsid w:val="00C9409C"/>
    <w:rsid w:val="00C96BA0"/>
    <w:rsid w:val="00CB1BCB"/>
    <w:rsid w:val="00CF0E3F"/>
    <w:rsid w:val="00D12BDE"/>
    <w:rsid w:val="00D80813"/>
    <w:rsid w:val="00D83162"/>
    <w:rsid w:val="00DA0368"/>
    <w:rsid w:val="00DB0067"/>
    <w:rsid w:val="00DB7A99"/>
    <w:rsid w:val="00DD23B9"/>
    <w:rsid w:val="00DD2D26"/>
    <w:rsid w:val="00E069A6"/>
    <w:rsid w:val="00E12D8C"/>
    <w:rsid w:val="00E3680A"/>
    <w:rsid w:val="00E64AD6"/>
    <w:rsid w:val="00E73D9A"/>
    <w:rsid w:val="00E74AED"/>
    <w:rsid w:val="00E75302"/>
    <w:rsid w:val="00EE40A8"/>
    <w:rsid w:val="00F0746C"/>
    <w:rsid w:val="00F22917"/>
    <w:rsid w:val="00F36E47"/>
    <w:rsid w:val="00F8011A"/>
    <w:rsid w:val="00F95A70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7B4"/>
  </w:style>
  <w:style w:type="paragraph" w:styleId="a5">
    <w:name w:val="footer"/>
    <w:basedOn w:val="a"/>
    <w:link w:val="a6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7B4"/>
  </w:style>
  <w:style w:type="paragraph" w:styleId="a7">
    <w:name w:val="Balloon Text"/>
    <w:basedOn w:val="a"/>
    <w:link w:val="a8"/>
    <w:uiPriority w:val="99"/>
    <w:semiHidden/>
    <w:unhideWhenUsed/>
    <w:rsid w:val="00C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7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3C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7B4"/>
  </w:style>
  <w:style w:type="paragraph" w:styleId="a5">
    <w:name w:val="footer"/>
    <w:basedOn w:val="a"/>
    <w:link w:val="a6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7B4"/>
  </w:style>
  <w:style w:type="paragraph" w:styleId="a7">
    <w:name w:val="Balloon Text"/>
    <w:basedOn w:val="a"/>
    <w:link w:val="a8"/>
    <w:uiPriority w:val="99"/>
    <w:semiHidden/>
    <w:unhideWhenUsed/>
    <w:rsid w:val="00C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7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3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A684-607B-43FC-89CB-B7A21C2F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2025-08-14T11:06:00Z</cp:lastPrinted>
  <dcterms:created xsi:type="dcterms:W3CDTF">2024-12-04T05:21:00Z</dcterms:created>
  <dcterms:modified xsi:type="dcterms:W3CDTF">2025-11-21T06:26:00Z</dcterms:modified>
</cp:coreProperties>
</file>