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58" w:rsidRPr="00DD2196" w:rsidRDefault="00CD4158" w:rsidP="00CD41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 w:rsidRPr="00DD219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CD4158" w:rsidRPr="00DD2196" w:rsidRDefault="00CD4158" w:rsidP="00CD41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>к постановлению администрации</w:t>
      </w:r>
    </w:p>
    <w:p w:rsidR="00CD4158" w:rsidRPr="00DD2196" w:rsidRDefault="00CD4158" w:rsidP="00CD41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 xml:space="preserve"> городского округа Тольятти</w:t>
      </w:r>
    </w:p>
    <w:p w:rsidR="00CD4158" w:rsidRPr="00DD2196" w:rsidRDefault="00CD4158" w:rsidP="00CD41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>от____________№_________</w:t>
      </w:r>
    </w:p>
    <w:p w:rsidR="00CD4158" w:rsidRDefault="00CD4158" w:rsidP="00CD4158">
      <w:pPr>
        <w:pStyle w:val="ConsPlusNormal"/>
        <w:tabs>
          <w:tab w:val="left" w:pos="8280"/>
        </w:tabs>
        <w:outlineLvl w:val="0"/>
      </w:pPr>
    </w:p>
    <w:p w:rsidR="00CD4158" w:rsidRDefault="00CD4158">
      <w:pPr>
        <w:pStyle w:val="ConsPlusNormal"/>
        <w:jc w:val="right"/>
        <w:outlineLvl w:val="0"/>
      </w:pPr>
    </w:p>
    <w:p w:rsidR="00920DEE" w:rsidRPr="00CD4158" w:rsidRDefault="00920D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CD4158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="00CD4158" w:rsidRPr="00CD4158">
        <w:rPr>
          <w:rFonts w:ascii="Times New Roman" w:hAnsi="Times New Roman" w:cs="Times New Roman"/>
          <w:sz w:val="24"/>
          <w:szCs w:val="28"/>
        </w:rPr>
        <w:t>№</w:t>
      </w:r>
      <w:r w:rsidRPr="00CD4158">
        <w:rPr>
          <w:rFonts w:ascii="Times New Roman" w:hAnsi="Times New Roman" w:cs="Times New Roman"/>
          <w:sz w:val="24"/>
          <w:szCs w:val="28"/>
        </w:rPr>
        <w:t xml:space="preserve"> 13</w:t>
      </w:r>
    </w:p>
    <w:p w:rsidR="00920DEE" w:rsidRPr="00CD4158" w:rsidRDefault="00920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DEE" w:rsidRPr="00CD4158" w:rsidRDefault="00920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4158">
        <w:rPr>
          <w:rFonts w:ascii="Times New Roman" w:hAnsi="Times New Roman" w:cs="Times New Roman"/>
          <w:sz w:val="28"/>
          <w:szCs w:val="28"/>
        </w:rPr>
        <w:t>Адресный перечень знаковых и социально значимых мест,</w:t>
      </w:r>
    </w:p>
    <w:p w:rsidR="00920DEE" w:rsidRPr="00CD4158" w:rsidRDefault="00920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415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D415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D4158">
        <w:rPr>
          <w:rFonts w:ascii="Times New Roman" w:hAnsi="Times New Roman" w:cs="Times New Roman"/>
          <w:sz w:val="28"/>
          <w:szCs w:val="28"/>
        </w:rPr>
        <w:t xml:space="preserve"> запланировано комплексное благоустройство</w:t>
      </w:r>
    </w:p>
    <w:p w:rsidR="00920DEE" w:rsidRPr="00CD4158" w:rsidRDefault="00920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DEE" w:rsidRPr="00CD4158" w:rsidRDefault="00920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"/>
        <w:gridCol w:w="8785"/>
      </w:tblGrid>
      <w:tr w:rsidR="00920DEE" w:rsidRPr="00CD4158" w:rsidTr="00CD4158">
        <w:tc>
          <w:tcPr>
            <w:tcW w:w="366" w:type="pct"/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0DEE"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0DEE" w:rsidRPr="00CD41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20DEE" w:rsidRPr="00CD41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41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41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920DEE" w:rsidRPr="00CD4158" w:rsidTr="00CD4158">
        <w:tc>
          <w:tcPr>
            <w:tcW w:w="5000" w:type="pct"/>
            <w:gridSpan w:val="2"/>
          </w:tcPr>
          <w:p w:rsidR="00920DEE" w:rsidRPr="00CD4158" w:rsidRDefault="0092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Автозаводский район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Б-р Космонавтов, 26, территория, прилегающая к памятному знаку в честь ликвидаторов чернобыльской катастрофы и всех пострадавших от радиации и техногенных аварий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Ул. Юбилейная, парк Победы, монумент Славы, площадка боевой техники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Ул. Революционная, территория, прилегающая к Дворцу бракосочетания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32 квартал, ул. Революционная, монументальные декоративно-скульптурные композиции из серии "Транспорт" ("Колесный пароход"; "Паровоз"; "Воздушный шар")</w:t>
            </w:r>
            <w:proofErr w:type="gramEnd"/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11 квартал, ул. Фрунзе, 14 (сквер), памятник-</w:t>
            </w:r>
            <w:proofErr w:type="gramStart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бюст Героя</w:t>
            </w:r>
            <w:proofErr w:type="gramEnd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Союза маршала Г.К. Жукова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Сквер (севернее МБУ СОШ N 70), памятный знак (камень) в честь 60-летия Победы в Великой Отечественной войне 1941 - 1945 гг.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Южное шоссе (пересечение с ул. Л. Яшина), скульптурная композиция "Памятник преданности "Собака"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Напротив здания Южное шоссе, 36, памятник-бюст В.Н. Полякова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зал в честь 50-летия </w:t>
            </w:r>
            <w:proofErr w:type="spellStart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АВТОВАЗа</w:t>
            </w:r>
            <w:proofErr w:type="spellEnd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 и выпуска первого легкового автомобиля со сквером, игровыми площадками и фонтаном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Бюст - памятник С.П. Королеву, б-р Королева, 3, территория МБУ школы N 49</w:t>
            </w:r>
          </w:p>
        </w:tc>
      </w:tr>
      <w:tr w:rsidR="00CD4158" w:rsidRPr="00CD4158" w:rsidTr="00CD4158">
        <w:tc>
          <w:tcPr>
            <w:tcW w:w="366" w:type="pct"/>
          </w:tcPr>
          <w:p w:rsidR="00CD4158" w:rsidRPr="00CD4158" w:rsidRDefault="00CD4158" w:rsidP="00CD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415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4634" w:type="pct"/>
          </w:tcPr>
          <w:p w:rsidR="00CD4158" w:rsidRPr="00CD4158" w:rsidRDefault="00CD4158" w:rsidP="00CD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41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Территория вокруг садово-парковой композиции Пальмиро Тольятти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Скульптурная стела "Ладья"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920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монументально-мозаичной стеле-панно "Радость труда"</w:t>
            </w:r>
          </w:p>
        </w:tc>
      </w:tr>
      <w:tr w:rsidR="00CD4158" w:rsidRPr="00CD4158" w:rsidTr="00CD4158">
        <w:tc>
          <w:tcPr>
            <w:tcW w:w="366" w:type="pct"/>
          </w:tcPr>
          <w:p w:rsidR="00CD4158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4" w:type="pct"/>
          </w:tcPr>
          <w:p w:rsidR="00CD4158" w:rsidRPr="00CD4158" w:rsidRDefault="00CD4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  <w:proofErr w:type="spellStart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степана</w:t>
            </w:r>
            <w:proofErr w:type="spellEnd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 Разина, 72</w:t>
            </w:r>
          </w:p>
        </w:tc>
      </w:tr>
      <w:tr w:rsidR="00920DEE" w:rsidRPr="00CD4158" w:rsidTr="00CD4158">
        <w:tc>
          <w:tcPr>
            <w:tcW w:w="5000" w:type="pct"/>
            <w:gridSpan w:val="2"/>
          </w:tcPr>
          <w:p w:rsidR="00920DEE" w:rsidRPr="00CD4158" w:rsidRDefault="0092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Комсомольский район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Сквер на площади В.И. Денисова, Поволжский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Сквер МДТ, ул. Л. Чайкиной, 65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Сквер по ул. Носова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Береговая зона жилого массива </w:t>
            </w:r>
            <w:proofErr w:type="gramStart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Шлюзовой</w:t>
            </w:r>
            <w:proofErr w:type="gramEnd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 (реализация проекта)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Сквер у ДЦ "Русич"</w:t>
            </w:r>
          </w:p>
        </w:tc>
      </w:tr>
      <w:tr w:rsidR="00900E4C" w:rsidRPr="00CD4158" w:rsidTr="00CD4158">
        <w:tc>
          <w:tcPr>
            <w:tcW w:w="366" w:type="pct"/>
          </w:tcPr>
          <w:p w:rsidR="00900E4C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4" w:type="pct"/>
          </w:tcPr>
          <w:p w:rsidR="00900E4C" w:rsidRPr="00CD4158" w:rsidRDefault="00900E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 Комсомольского района</w:t>
            </w:r>
          </w:p>
        </w:tc>
      </w:tr>
      <w:tr w:rsidR="00900E4C" w:rsidRPr="00CD4158" w:rsidTr="00CD4158">
        <w:tc>
          <w:tcPr>
            <w:tcW w:w="366" w:type="pct"/>
          </w:tcPr>
          <w:p w:rsidR="00900E4C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4" w:type="pct"/>
          </w:tcPr>
          <w:p w:rsidR="00900E4C" w:rsidRPr="00CD4158" w:rsidRDefault="00900E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ул. Мурысева, 71</w:t>
            </w:r>
          </w:p>
        </w:tc>
      </w:tr>
      <w:tr w:rsidR="00900E4C" w:rsidRPr="00CD4158" w:rsidTr="00CD4158">
        <w:tc>
          <w:tcPr>
            <w:tcW w:w="366" w:type="pct"/>
          </w:tcPr>
          <w:p w:rsidR="00900E4C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4" w:type="pct"/>
          </w:tcPr>
          <w:p w:rsidR="00900E4C" w:rsidRPr="00CD4158" w:rsidRDefault="00900E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ул. Никонова, 2</w:t>
            </w:r>
          </w:p>
        </w:tc>
      </w:tr>
      <w:tr w:rsidR="00920DEE" w:rsidRPr="00CD4158" w:rsidTr="00CD4158">
        <w:tc>
          <w:tcPr>
            <w:tcW w:w="5000" w:type="pct"/>
            <w:gridSpan w:val="2"/>
          </w:tcPr>
          <w:p w:rsidR="00920DEE" w:rsidRPr="00CD4158" w:rsidRDefault="0092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 В.В. Татищева</w:t>
            </w:r>
          </w:p>
        </w:tc>
      </w:tr>
      <w:tr w:rsidR="00920DEE" w:rsidRPr="00CD4158" w:rsidTr="00CD4158">
        <w:tc>
          <w:tcPr>
            <w:tcW w:w="366" w:type="pct"/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4" w:type="pct"/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 "Учащимся, погибшим в годы Великой Отечественной войны", ул. Мира, 121, территория МОУ N 1</w:t>
            </w:r>
          </w:p>
        </w:tc>
      </w:tr>
      <w:tr w:rsidR="00920DEE" w:rsidRPr="00CD4158" w:rsidTr="00CD4158">
        <w:tc>
          <w:tcPr>
            <w:tcW w:w="366" w:type="pct"/>
            <w:tcBorders>
              <w:bottom w:val="single" w:sz="4" w:space="0" w:color="auto"/>
            </w:tcBorders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4" w:type="pct"/>
            <w:tcBorders>
              <w:bottom w:val="single" w:sz="4" w:space="0" w:color="auto"/>
            </w:tcBorders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Сквер Центральной площади (скульптурная композиция "Николай Чудотворец")</w:t>
            </w:r>
          </w:p>
        </w:tc>
      </w:tr>
      <w:tr w:rsidR="00920DEE" w:rsidRPr="00CD4158" w:rsidTr="00CD4158">
        <w:tblPrEx>
          <w:tblBorders>
            <w:insideH w:val="nil"/>
          </w:tblBorders>
        </w:tblPrEx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920DEE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4" w:type="pct"/>
            <w:tcBorders>
              <w:top w:val="single" w:sz="4" w:space="0" w:color="auto"/>
              <w:bottom w:val="single" w:sz="4" w:space="0" w:color="auto"/>
            </w:tcBorders>
          </w:tcPr>
          <w:p w:rsidR="00920DEE" w:rsidRPr="00CD4158" w:rsidRDefault="00920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Территория, расположенная западнее ул. Мира, д. 88</w:t>
            </w:r>
            <w:proofErr w:type="gramStart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D4158" w:rsidRPr="00CD4158" w:rsidTr="00CD4158">
        <w:tblPrEx>
          <w:tblBorders>
            <w:insideH w:val="nil"/>
          </w:tblBorders>
        </w:tblPrEx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CD4158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4" w:type="pct"/>
            <w:tcBorders>
              <w:top w:val="single" w:sz="4" w:space="0" w:color="auto"/>
              <w:bottom w:val="single" w:sz="4" w:space="0" w:color="auto"/>
            </w:tcBorders>
          </w:tcPr>
          <w:p w:rsidR="00CD4158" w:rsidRPr="00CD4158" w:rsidRDefault="00CD4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домов 11 – 17 по ул. </w:t>
            </w:r>
            <w:proofErr w:type="gramStart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Малахитовой</w:t>
            </w:r>
            <w:proofErr w:type="gramEnd"/>
            <w:r w:rsidRPr="00CD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4158" w:rsidRPr="00CD4158" w:rsidTr="00CD4158">
        <w:tblPrEx>
          <w:tblBorders>
            <w:insideH w:val="nil"/>
          </w:tblBorders>
        </w:tblPrEx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CD4158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4" w:type="pct"/>
            <w:tcBorders>
              <w:top w:val="single" w:sz="4" w:space="0" w:color="auto"/>
              <w:bottom w:val="single" w:sz="4" w:space="0" w:color="auto"/>
            </w:tcBorders>
          </w:tcPr>
          <w:p w:rsidR="00CD4158" w:rsidRPr="00CD4158" w:rsidRDefault="00CD4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В районе дома 99 по ул. Мира</w:t>
            </w:r>
          </w:p>
        </w:tc>
      </w:tr>
      <w:tr w:rsidR="00CD4158" w:rsidRPr="00CD4158" w:rsidTr="00CD4158">
        <w:tblPrEx>
          <w:tblBorders>
            <w:insideH w:val="nil"/>
          </w:tblBorders>
        </w:tblPrEx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CD4158" w:rsidRPr="00CD4158" w:rsidRDefault="00CD41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4" w:type="pct"/>
            <w:tcBorders>
              <w:top w:val="single" w:sz="4" w:space="0" w:color="auto"/>
              <w:bottom w:val="single" w:sz="4" w:space="0" w:color="auto"/>
            </w:tcBorders>
          </w:tcPr>
          <w:p w:rsidR="00CD4158" w:rsidRPr="00CD4158" w:rsidRDefault="00CD4158" w:rsidP="00CD4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4158">
              <w:rPr>
                <w:rFonts w:ascii="Times New Roman" w:hAnsi="Times New Roman" w:cs="Times New Roman"/>
                <w:sz w:val="28"/>
                <w:szCs w:val="28"/>
              </w:rPr>
              <w:t>В районе дома 140 по ул. Мира</w:t>
            </w:r>
          </w:p>
        </w:tc>
      </w:tr>
    </w:tbl>
    <w:p w:rsidR="008869A6" w:rsidRPr="00CD4158" w:rsidRDefault="008869A6">
      <w:pPr>
        <w:rPr>
          <w:rFonts w:ascii="Times New Roman" w:hAnsi="Times New Roman" w:cs="Times New Roman"/>
          <w:sz w:val="28"/>
          <w:szCs w:val="28"/>
        </w:rPr>
      </w:pPr>
    </w:p>
    <w:p w:rsidR="00CD4158" w:rsidRPr="00CD4158" w:rsidRDefault="00CD4158">
      <w:pPr>
        <w:rPr>
          <w:rFonts w:ascii="Times New Roman" w:hAnsi="Times New Roman" w:cs="Times New Roman"/>
          <w:sz w:val="28"/>
          <w:szCs w:val="28"/>
        </w:rPr>
      </w:pPr>
    </w:p>
    <w:p w:rsidR="00CD4158" w:rsidRDefault="00CD4158">
      <w:r w:rsidRPr="00CD4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t>______________</w:t>
      </w:r>
    </w:p>
    <w:sectPr w:rsidR="00CD4158" w:rsidSect="0083024A">
      <w:headerReference w:type="default" r:id="rId7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0B" w:rsidRDefault="003E060B" w:rsidP="0083024A">
      <w:pPr>
        <w:spacing w:after="0" w:line="240" w:lineRule="auto"/>
      </w:pPr>
      <w:r>
        <w:separator/>
      </w:r>
    </w:p>
  </w:endnote>
  <w:endnote w:type="continuationSeparator" w:id="0">
    <w:p w:rsidR="003E060B" w:rsidRDefault="003E060B" w:rsidP="0083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0B" w:rsidRDefault="003E060B" w:rsidP="0083024A">
      <w:pPr>
        <w:spacing w:after="0" w:line="240" w:lineRule="auto"/>
      </w:pPr>
      <w:r>
        <w:separator/>
      </w:r>
    </w:p>
  </w:footnote>
  <w:footnote w:type="continuationSeparator" w:id="0">
    <w:p w:rsidR="003E060B" w:rsidRDefault="003E060B" w:rsidP="0083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39973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3024A" w:rsidRPr="0083024A" w:rsidRDefault="0083024A">
        <w:pPr>
          <w:pStyle w:val="a3"/>
          <w:jc w:val="center"/>
          <w:rPr>
            <w:sz w:val="20"/>
          </w:rPr>
        </w:pPr>
        <w:r w:rsidRPr="0083024A">
          <w:rPr>
            <w:sz w:val="20"/>
          </w:rPr>
          <w:fldChar w:fldCharType="begin"/>
        </w:r>
        <w:r w:rsidRPr="0083024A">
          <w:rPr>
            <w:sz w:val="20"/>
          </w:rPr>
          <w:instrText>PAGE   \* MERGEFORMAT</w:instrText>
        </w:r>
        <w:r w:rsidRPr="0083024A">
          <w:rPr>
            <w:sz w:val="20"/>
          </w:rPr>
          <w:fldChar w:fldCharType="separate"/>
        </w:r>
        <w:r>
          <w:rPr>
            <w:noProof/>
            <w:sz w:val="20"/>
          </w:rPr>
          <w:t>15</w:t>
        </w:r>
        <w:r w:rsidRPr="0083024A">
          <w:rPr>
            <w:sz w:val="20"/>
          </w:rPr>
          <w:fldChar w:fldCharType="end"/>
        </w:r>
      </w:p>
    </w:sdtContent>
  </w:sdt>
  <w:p w:rsidR="0083024A" w:rsidRPr="0083024A" w:rsidRDefault="0083024A" w:rsidP="0083024A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EE"/>
    <w:rsid w:val="003E060B"/>
    <w:rsid w:val="0083024A"/>
    <w:rsid w:val="008869A6"/>
    <w:rsid w:val="00900E4C"/>
    <w:rsid w:val="00920DEE"/>
    <w:rsid w:val="00CD4158"/>
    <w:rsid w:val="00E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0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3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24A"/>
  </w:style>
  <w:style w:type="paragraph" w:styleId="a5">
    <w:name w:val="footer"/>
    <w:basedOn w:val="a"/>
    <w:link w:val="a6"/>
    <w:uiPriority w:val="99"/>
    <w:unhideWhenUsed/>
    <w:rsid w:val="0083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24A"/>
  </w:style>
  <w:style w:type="paragraph" w:styleId="a7">
    <w:name w:val="Balloon Text"/>
    <w:basedOn w:val="a"/>
    <w:link w:val="a8"/>
    <w:uiPriority w:val="99"/>
    <w:semiHidden/>
    <w:unhideWhenUsed/>
    <w:rsid w:val="0083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0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3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24A"/>
  </w:style>
  <w:style w:type="paragraph" w:styleId="a5">
    <w:name w:val="footer"/>
    <w:basedOn w:val="a"/>
    <w:link w:val="a6"/>
    <w:uiPriority w:val="99"/>
    <w:unhideWhenUsed/>
    <w:rsid w:val="0083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24A"/>
  </w:style>
  <w:style w:type="paragraph" w:styleId="a7">
    <w:name w:val="Balloon Text"/>
    <w:basedOn w:val="a"/>
    <w:link w:val="a8"/>
    <w:uiPriority w:val="99"/>
    <w:semiHidden/>
    <w:unhideWhenUsed/>
    <w:rsid w:val="0083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17"/>
    <w:rsid w:val="0015136D"/>
    <w:rsid w:val="002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AABC253C374182A8CECA0FE601E4D6">
    <w:name w:val="7AAABC253C374182A8CECA0FE601E4D6"/>
    <w:rsid w:val="002051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AABC253C374182A8CECA0FE601E4D6">
    <w:name w:val="7AAABC253C374182A8CECA0FE601E4D6"/>
    <w:rsid w:val="00205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2024-09-06T09:40:00Z</dcterms:created>
  <dcterms:modified xsi:type="dcterms:W3CDTF">2024-09-06T10:53:00Z</dcterms:modified>
</cp:coreProperties>
</file>