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67" w:rsidRDefault="00F81767" w:rsidP="00F817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81767">
        <w:rPr>
          <w:rFonts w:ascii="Times New Roman" w:hAnsi="Times New Roman"/>
          <w:b/>
          <w:sz w:val="24"/>
          <w:szCs w:val="24"/>
        </w:rPr>
        <w:t>Приложение №1</w:t>
      </w:r>
    </w:p>
    <w:p w:rsidR="00F81767" w:rsidRPr="00F81767" w:rsidRDefault="00F81767" w:rsidP="00F81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767">
        <w:rPr>
          <w:rFonts w:ascii="Times New Roman" w:hAnsi="Times New Roman"/>
          <w:sz w:val="24"/>
          <w:szCs w:val="24"/>
        </w:rPr>
        <w:t xml:space="preserve"> к постановлению администрации городского округа Тольятти </w:t>
      </w:r>
    </w:p>
    <w:p w:rsidR="00F81767" w:rsidRPr="00F81767" w:rsidRDefault="00F81767" w:rsidP="007414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767">
        <w:rPr>
          <w:rFonts w:ascii="Times New Roman" w:hAnsi="Times New Roman"/>
          <w:sz w:val="24"/>
          <w:szCs w:val="24"/>
        </w:rPr>
        <w:t xml:space="preserve"> от </w:t>
      </w:r>
      <w:r w:rsidR="00741483">
        <w:rPr>
          <w:rFonts w:ascii="Times New Roman" w:hAnsi="Times New Roman"/>
          <w:sz w:val="24"/>
          <w:szCs w:val="24"/>
        </w:rPr>
        <w:t>_______</w:t>
      </w:r>
      <w:r w:rsidRPr="00F81767">
        <w:rPr>
          <w:rFonts w:ascii="Times New Roman" w:hAnsi="Times New Roman"/>
          <w:sz w:val="24"/>
          <w:szCs w:val="24"/>
        </w:rPr>
        <w:t xml:space="preserve"> № </w:t>
      </w:r>
      <w:r w:rsidR="00741483">
        <w:rPr>
          <w:rFonts w:ascii="Times New Roman" w:hAnsi="Times New Roman"/>
          <w:sz w:val="24"/>
          <w:szCs w:val="24"/>
        </w:rPr>
        <w:t>_______</w:t>
      </w:r>
    </w:p>
    <w:p w:rsidR="001A5759" w:rsidRPr="00F81767" w:rsidRDefault="00212BA4" w:rsidP="00F81767">
      <w:pPr>
        <w:jc w:val="right"/>
        <w:rPr>
          <w:rFonts w:ascii="Times New Roman" w:hAnsi="Times New Roman"/>
          <w:b/>
          <w:sz w:val="24"/>
          <w:szCs w:val="24"/>
        </w:rPr>
      </w:pPr>
      <w:r w:rsidRPr="00F81767">
        <w:rPr>
          <w:rFonts w:ascii="Times New Roman" w:hAnsi="Times New Roman"/>
          <w:b/>
          <w:sz w:val="24"/>
          <w:szCs w:val="24"/>
        </w:rPr>
        <w:t>Таблица №1</w:t>
      </w:r>
    </w:p>
    <w:tbl>
      <w:tblPr>
        <w:tblW w:w="160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76"/>
        <w:gridCol w:w="964"/>
        <w:gridCol w:w="997"/>
        <w:gridCol w:w="80"/>
        <w:gridCol w:w="850"/>
        <w:gridCol w:w="63"/>
        <w:gridCol w:w="957"/>
        <w:gridCol w:w="35"/>
        <w:gridCol w:w="992"/>
        <w:gridCol w:w="23"/>
        <w:gridCol w:w="1105"/>
        <w:gridCol w:w="6"/>
        <w:gridCol w:w="23"/>
        <w:gridCol w:w="992"/>
      </w:tblGrid>
      <w:tr w:rsidR="00212BA4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по годам</w:t>
            </w:r>
          </w:p>
        </w:tc>
      </w:tr>
      <w:tr w:rsidR="00212BA4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45345B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BA4" w:rsidRPr="00F81767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Цель. Повышение стратегической роли культуры в создании благоприятных условий для поддержки творческих инициатив, досуговой и образовательной деятельности, сохранения исторического наследия и развития культурной среды в городском округе Тольятти</w:t>
            </w:r>
          </w:p>
        </w:tc>
      </w:tr>
      <w:tr w:rsidR="00212BA4" w:rsidRPr="00F81767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повышения роли культуры во всестороннем развитии человеческого потенциала (образование, профессии будущего)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муниципальными учреждениями культуры: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6740C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6740C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6740C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6740C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6740C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64" w:rsidRPr="00F81767" w:rsidTr="00C86E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E64" w:rsidRPr="0045345B" w:rsidRDefault="00C86E6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музеев и библиотек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E64" w:rsidRPr="00F81767" w:rsidTr="00C86E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64" w:rsidRPr="00F81767" w:rsidRDefault="00C86E6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64" w:rsidRPr="0045345B" w:rsidRDefault="00C86E6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мероприятий, проведенных муниципальными учреждениями (темп роста к уровню прошлого года)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E64" w:rsidRPr="00F81767" w:rsidTr="00C86E64">
        <w:trPr>
          <w:trHeight w:val="5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64" w:rsidRPr="00F81767" w:rsidRDefault="00C86E6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64" w:rsidRPr="0045345B" w:rsidRDefault="00C86E6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учреждений культуры и искусства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3 309, 6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3 233,4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3 331,04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A76849" w:rsidP="00A768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3 584,18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C86E64" w:rsidP="00A768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A76849" w:rsidRPr="00E6740C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6849" w:rsidRPr="00E67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6E64" w:rsidRPr="00F81767" w:rsidTr="00C86E6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E64" w:rsidRPr="0045345B" w:rsidRDefault="00C86E6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в муниципальных образовательных организациях, находящихся в ведомственном подчинении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культуры администрации городского округа Тольятти (среднегодовое значение, за счет средств бюджета г.о.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(2018 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E6740C" w:rsidRDefault="00C86E64" w:rsidP="00A768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="00A76849" w:rsidRPr="00E67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 области высшего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муниципальных образовательных организациях, находящихся в ведомственном подчинении департамента культуры администрации городского округа Тольятти (среднегодовое значение, за счет средств бюджета г.о.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A7684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3C34E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Оплата судебных задолженностей, задолженностей по взносам на капитальный ремонт муниципальных учреждений, находящихся в ведомственном подчинении департамента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искусства, погасивших задолженность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достижения им установленного законом возраста и состоящим в трудовых отношениях на условиях трудового договора с муниципальными учреждениями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матерей (или других родственников, фактически осуществляющих уход за ребенком), находящихся в отпуске по уходу за ребенком и состоящих в трудовых отношениях на условиях трудового договора с соответствующими муниципальными бюджетными учреждениями, обеспеченных отдельными ежемесячными выплатами, в общем количестве получателей данных выплат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BA4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B303D8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выплат: на оплату труда (с начислениями); компенсации за неиспользованный отпуск; пособий по сокращению; пособий на период трудоустройства; по содержанию имущества и прочим расходам, ликвидационным расходам; по расходам текущей деятельности,  в МБОУ ВО "Тольяттинская консерватория"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Среднегодовое количество человек, фактически получающих заработную плату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D519E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9A09F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12BA4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45345B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зданий, требующих содержания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Стипендиальное обеспечение и другие формы материальной поддержки обучающихся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обучающихся, фактически получивших стипендию и другие формы материальной поддержки, в общем количестве обучающихся, в отношении которых предусмотрено стипендиальное обеспечение и другие формы материальной поддержки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в отрасль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в отрасль культуры молодых специалистов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D519E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9569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53" w:rsidRPr="0045345B" w:rsidRDefault="005D1FC5" w:rsidP="005D1F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модернизации оборудования и технологических процессов в муниципальных учреждениях, находящихся в ведомственном подчинении департамента культуры, в том числе: оснащение музыкальными инструментами с комплектующими и расходными материалами, приобретение мебели, оборудования, приобретение специализированного оборудования, аппаратуры и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материалов</w:t>
            </w:r>
            <w:r w:rsidRPr="0045345B">
              <w:t xml:space="preserve">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</w:t>
            </w:r>
            <w:r w:rsidR="00CE4F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учреждений, в которых улучшено оснащение оборудовани</w:t>
            </w:r>
            <w:r w:rsidR="005C2707">
              <w:rPr>
                <w:rFonts w:ascii="Times New Roman" w:hAnsi="Times New Roman" w:cs="Times New Roman"/>
                <w:sz w:val="24"/>
                <w:szCs w:val="24"/>
              </w:rPr>
              <w:t>ем и музыкальными инструментами и учебными материалами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муниципальных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5F74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талантливых и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профориентированных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в том числе обеспечение оплаты обучения в образовательных учреждениях высшего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традиционных профильных мероприятий городского статуса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конференциях практик и инновационного опыта по развитию кадрового потенциала и обеспечению сферы культуры квалифицированным персоналом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способствующих развитию кадрового потенциала отрасли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9569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4" w:rsidRPr="0045345B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в рамках национального проекта "Культура"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AC29E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9569B2" w:rsidP="009569B2">
            <w:pPr>
              <w:pStyle w:val="ConsPlusNormal"/>
              <w:tabs>
                <w:tab w:val="left" w:pos="300"/>
                <w:tab w:val="center" w:pos="4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ab/>
              <w:t>22</w:t>
            </w:r>
          </w:p>
        </w:tc>
      </w:tr>
      <w:tr w:rsidR="00677801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801" w:rsidRPr="00F81767" w:rsidRDefault="00677801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7801" w:rsidRPr="0045345B" w:rsidRDefault="00677801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45B">
              <w:rPr>
                <w:rFonts w:ascii="Times New Roman" w:hAnsi="Times New Roman"/>
                <w:sz w:val="24"/>
                <w:szCs w:val="24"/>
              </w:rPr>
              <w:t>Обеспечение оплаты обучения в образовательных учреждениях высшего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E6740C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E6740C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E6740C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E6740C" w:rsidRDefault="00C410F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E6740C" w:rsidRDefault="009569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BA4" w:rsidRPr="00F81767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влияния культуры на обеспечение интенсивного развития экономики (наука, инновации, бизнес)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общепедагогических мероприятий, в том числе в области раннего развития, семейного просвещения, инклюзивного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тематических мероприятий и лекций, в том числе на основе дистанционных подходов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Партнерское взаимодействие с немуниципальными организациями сферы культуры и образования,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бизнес-структурами (благотворительными фондами, частными организациями, некоммерческими организациями)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немуниципальных организаций, с которыми проведены совместные мероприятия, повышающие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общественную и социальную эффективность в сфере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24A1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Поддержка открытых городских диалогов "Креативные идеи по взаимодействию с бизнесом"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области взаимодействия с бизнесом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9F4FC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 </w:t>
            </w:r>
            <w:r w:rsidR="00132B52" w:rsidRPr="0045345B">
              <w:rPr>
                <w:rFonts w:ascii="Times New Roman" w:hAnsi="Times New Roman" w:cs="Times New Roman"/>
                <w:sz w:val="24"/>
                <w:szCs w:val="24"/>
              </w:rPr>
              <w:t>с использованием форматов видео-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и кинопоказов, анимационных фильмов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осуществляющих просветительские мероприятия с использованием видео- и кинопоказов, анимационных фильмов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24A1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BA4" w:rsidRPr="00F81767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Создание условий для сохранения и улучшения среды </w:t>
            </w:r>
            <w:proofErr w:type="spellStart"/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жизнеобитания</w:t>
            </w:r>
            <w:proofErr w:type="spellEnd"/>
            <w:r w:rsidRPr="00E6740C">
              <w:rPr>
                <w:rFonts w:ascii="Times New Roman" w:hAnsi="Times New Roman" w:cs="Times New Roman"/>
                <w:sz w:val="24"/>
                <w:szCs w:val="24"/>
              </w:rPr>
              <w:t xml:space="preserve"> с вовлечением ресурсов культуры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бренд-культуры - как инструмента продвижения организаций сферы культуры, повышения их успешности и конкурентоспособности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учреждений, использующих элементы бренд-культуры, в общем количестве учреждений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интернет-сайта "Тольятти. Культурная карта" для продвижения культурных продуктов и социокультурных проектов, обеспечивающего информирование о многообразии и равномерности культурного обслуживания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интернет-сайт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B42875">
        <w:trPr>
          <w:trHeight w:val="5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Подготовка научно-проектной документации, экспертных заключений и выполнение производственных работ по сохранению объектов культурного наследия, выявленных объектов, проведение капитального ремонта зданий:</w:t>
            </w:r>
          </w:p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Ансамбль исторической застройки поселка Шлюзовой, ул. Носова, 10;</w:t>
            </w:r>
          </w:p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Кинотеатр "Буревестник" (ул. К. Маркса, 27);</w:t>
            </w:r>
          </w:p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Ансамбль застройки площади Свободы (пл. Свободы, 2, пл. Свободы, 4);</w:t>
            </w:r>
          </w:p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Дом, в котором в 1870 году останавливался И.Е. Репин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по которым выполнены работы по сохранению предметов охраны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Проектирование и создание стационарных музейных экспозиций и передвижных выставок в МБУК ТКМ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и высокотехнологичных музейных стационарных экспозиций, по которым осуществлены плановые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D6C" w:rsidRPr="00F81767" w:rsidTr="00AE1A4F">
        <w:trPr>
          <w:trHeight w:val="1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C" w:rsidRPr="0045345B" w:rsidRDefault="00AE1A4F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дополнительных мер по обеспечению комплектования, учета и сохранности, в том числе в соответствии с требованиями органов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Росохранкультуры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, музейных коллекций и предметов,  библиотечных фондов, монументальных объектов:</w:t>
            </w:r>
          </w:p>
          <w:p w:rsidR="00AE1A4F" w:rsidRPr="0045345B" w:rsidRDefault="00AE1A4F" w:rsidP="00AE1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библиотечных процессов с учетом обеспечения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 общедоступных библиотек комплектом программного обеспечения и компьютерного оборудования; </w:t>
            </w:r>
          </w:p>
          <w:p w:rsidR="00AE1A4F" w:rsidRPr="0045345B" w:rsidRDefault="00AE1A4F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</w:t>
            </w:r>
            <w:r w:rsidR="00CE4F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864280" w:rsidRDefault="00AE1A4F" w:rsidP="00864280">
            <w:pPr>
              <w:pStyle w:val="ConsPlusNormal"/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Пополнение книжных фондов, в том числе электронная подписка полнотекстовых электронных документов "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  <w:r w:rsidR="00864280">
              <w:t xml:space="preserve"> </w:t>
            </w:r>
          </w:p>
          <w:p w:rsidR="00864280" w:rsidRPr="00864280" w:rsidRDefault="00864280" w:rsidP="00864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80">
              <w:rPr>
                <w:rFonts w:ascii="Times New Roman" w:hAnsi="Times New Roman" w:cs="Times New Roman"/>
                <w:sz w:val="24"/>
                <w:szCs w:val="24"/>
              </w:rPr>
              <w:t>Модернизация библиотек в части комплектования книжных фондов;</w:t>
            </w:r>
          </w:p>
          <w:p w:rsidR="00AE1A4F" w:rsidRPr="0045345B" w:rsidRDefault="00864280" w:rsidP="00864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80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 года")</w:t>
            </w:r>
          </w:p>
          <w:p w:rsidR="00AE1A4F" w:rsidRPr="0045345B" w:rsidRDefault="00AE1A4F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</w:t>
            </w:r>
            <w:r w:rsidR="00CE4F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AE1A4F" w:rsidRPr="0045345B" w:rsidRDefault="00AE1A4F" w:rsidP="00AE1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обеспечения учета,  автоматизации и хранения музейных предметов; </w:t>
            </w:r>
          </w:p>
          <w:p w:rsidR="00AE1A4F" w:rsidRPr="0045345B" w:rsidRDefault="00AE1A4F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</w:t>
            </w:r>
            <w:r w:rsidR="00CE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F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4F3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AE1A4F" w:rsidRPr="0045345B" w:rsidRDefault="00AE1A4F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Обновление и внедрение информационной системы автоматизации деятельности музеев КАМИС 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музеев и библиотек, получивших поддержку для пополнения, обработки и сохранения фондов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9569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D6C" w:rsidRPr="00F81767" w:rsidTr="00AE1A4F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C" w:rsidRPr="0045345B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книжных изданий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9569B2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</w:p>
        </w:tc>
      </w:tr>
      <w:tr w:rsidR="00BB08FE" w:rsidRPr="00F81767" w:rsidTr="00AE1A4F">
        <w:trPr>
          <w:trHeight w:val="1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8FE" w:rsidRPr="00F81767" w:rsidRDefault="00BB08F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FE" w:rsidRPr="0045345B" w:rsidRDefault="00BB08F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Pr="00BB08FE" w:rsidRDefault="00BB08FE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электронной подписки </w:t>
            </w: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на 2022</w:t>
            </w:r>
            <w:r w:rsidR="0084021B" w:rsidRPr="00E6740C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 xml:space="preserve"> год полнотекстовых</w:t>
            </w:r>
            <w:r w:rsidRPr="00BB08F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изданий, </w:t>
            </w:r>
            <w:proofErr w:type="gramStart"/>
            <w:r w:rsidRPr="00BB08F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BB08FE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коммерческого предложения и </w:t>
            </w:r>
            <w:r w:rsidRPr="00BB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гарантийного письма об исключительном праве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Pr="00F81767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Pr="00E6740C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Pr="00E6740C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Pr="00E6740C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Pr="00E6740C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Pr="00E6740C" w:rsidRDefault="009569B2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D6C" w:rsidRPr="00F81767" w:rsidTr="00AE1A4F">
        <w:trPr>
          <w:trHeight w:val="1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C" w:rsidRPr="0045345B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(по отношению к 2017 году)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CD188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25D6C" w:rsidRPr="00F81767" w:rsidTr="00AE1A4F">
        <w:trPr>
          <w:trHeight w:val="42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C" w:rsidRPr="0045345B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526B89" w:rsidRDefault="00526B89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 оснащенных муниципальных музеев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E6740C" w:rsidRDefault="00CD188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раздела истории культуры на интернет-сайте "Тольятти. Культурная карта"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раздел истории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E6740C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C4" w:rsidRPr="00F81767" w:rsidTr="00B42875">
        <w:trPr>
          <w:trHeight w:val="2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C4" w:rsidRPr="0045345B" w:rsidRDefault="000928C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</w:t>
            </w:r>
            <w:r w:rsidR="00CE4F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модельных библиотек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E6740C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E6740C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E6740C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E6740C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E6740C" w:rsidRDefault="00CD188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CE4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концертных залов (Национальный проект «Культура», федеральный проект «Цифровая культура», государственная программа "Развитие культуры в Самарской области на период до 2024</w:t>
            </w:r>
            <w:r w:rsidR="00CE4F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E4F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залов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Реконструкция муниципального автономного учреждения искусства "Драматический театр "Колесо" им. народного артиста Российской Федерации Г.Б. Дроздова" (корпус по адресу: ул. С</w:t>
            </w:r>
            <w:r w:rsidR="00B42875" w:rsidRPr="0045345B">
              <w:rPr>
                <w:rFonts w:ascii="Times New Roman" w:hAnsi="Times New Roman" w:cs="Times New Roman"/>
                <w:sz w:val="24"/>
                <w:szCs w:val="24"/>
              </w:rPr>
              <w:t>вердлова, д. 11а), в том числе: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- 2019 год - оплата по судебному акту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Степень выполнения строительно-монтажных работ в общем объеме данных работ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0E" w:rsidRPr="00F81767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45345B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оплаченных судебных актов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E" w:rsidRPr="0045345B" w:rsidRDefault="0034145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реконструкция здания муниципального бюджетного учреждения дополнительного образования детская музыкальная школа № 4 имени заслуженного работника культуры Российской Федерации Владимира Михайловича Свердлова городского округа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Тольятти, расположенного по адресу: г. Тольятти, пр. Степана Разина, 95, со строительством корпуса для муниципального бюджетного учреждения дополнительного образования детская хореографическая школа имени М.М. Плисецкой городского округа Тольятти (Государственная программа "Развитие культуры в Самарской области на период до 2024"</w:t>
            </w:r>
            <w:r w:rsidR="00913F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Готовый проект на осуществление реконструкции со строительством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0E" w:rsidRPr="00F81767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45345B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164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Закупка произведений литературы и искусства определенного автора. Скульптурная композиция автора академика Церетели З.К. "Ожидание солдата" (с проведением искусствоведческой экспертизы)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произведений литературы и искусства определенного автора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D6B" w:rsidRPr="0045345B" w:rsidRDefault="00497D6B" w:rsidP="00497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в целях создания 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-экспозиционного комплекса (Выставочный зал  50-летия «АВТОВАЗА») </w:t>
            </w:r>
          </w:p>
          <w:p w:rsidR="00497D6B" w:rsidRPr="0045345B" w:rsidRDefault="00497D6B" w:rsidP="00497D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2024"</w:t>
            </w:r>
            <w:r w:rsidR="00913F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получивших экспозиционно-выставочное оснащение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E6740C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E6740C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баннеров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выставки экспонатов музея под открытым небом "Дорога истории - наша Победа"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выставок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eastAsiaTheme="minorHAnsi" w:hAnsi="Times New Roman" w:cs="Times New Roman"/>
                <w:sz w:val="24"/>
                <w:szCs w:val="24"/>
              </w:rPr>
              <w:t>Приобретение, изготовление и монтаж украшений для оформления учреждений культуры и дополнительного образования к праздничным мероприятиям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eastAsiaTheme="minorHAnsi" w:hAnsi="Times New Roman" w:cs="Times New Roman"/>
                <w:sz w:val="24"/>
                <w:szCs w:val="24"/>
              </w:rPr>
              <w:t>Количество учреждений, которым выделены средства на приобретение, изготовление и монтаж украшений к праздничным мероприятиям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AEB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F81767" w:rsidRDefault="00CD6AE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EB" w:rsidRPr="00E6740C" w:rsidRDefault="00CD6AEB" w:rsidP="00B57D15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eastAsiaTheme="minorHAnsi" w:hAnsi="Times New Roman" w:cs="Times New Roman"/>
                <w:sz w:val="24"/>
                <w:szCs w:val="24"/>
              </w:rPr>
              <w:t>Создание школ креативных индустрий (государственная программа "Развитие культуры в Самарской области на период до 2024"</w:t>
            </w:r>
            <w:r w:rsidR="00AD4229" w:rsidRPr="00E6740C">
              <w:rPr>
                <w:rFonts w:ascii="Times New Roman" w:eastAsiaTheme="minorHAnsi" w:hAnsi="Times New Roman" w:cs="Times New Roman"/>
                <w:sz w:val="24"/>
                <w:szCs w:val="24"/>
              </w:rPr>
              <w:t>года</w:t>
            </w:r>
            <w:r w:rsidRPr="00E674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6740C" w:rsidRDefault="00CD6AEB" w:rsidP="00325D6C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71136" w:rsidRPr="00E6740C">
              <w:rPr>
                <w:rFonts w:ascii="Times New Roman" w:hAnsi="Times New Roman" w:cs="Times New Roman"/>
                <w:sz w:val="24"/>
                <w:szCs w:val="24"/>
              </w:rPr>
              <w:t xml:space="preserve">созданных </w:t>
            </w:r>
            <w:r w:rsidRPr="00E6740C">
              <w:rPr>
                <w:rFonts w:ascii="Times New Roman" w:eastAsiaTheme="minorHAnsi" w:hAnsi="Times New Roman" w:cs="Times New Roman"/>
                <w:sz w:val="24"/>
                <w:szCs w:val="24"/>
              </w:rPr>
              <w:t>школ креативных индустрий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F81767" w:rsidRDefault="00CD6AE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Default="0084220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6740C" w:rsidRDefault="0084220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6740C" w:rsidRDefault="0084220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6740C" w:rsidRDefault="0084220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6740C" w:rsidRDefault="0084220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E6740C" w:rsidRDefault="00CD6AE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F56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B71F56" w:rsidRDefault="00B71F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56" w:rsidRPr="00B71F56" w:rsidRDefault="00B71F56" w:rsidP="00B57D15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B71F56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  <w:t>"Оснащение региональных и муниципальных театров 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 года")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B71F56" w:rsidRDefault="00B71F56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технически оснащенных муниципальных театров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B71F56" w:rsidRDefault="00B71F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B71F56" w:rsidRDefault="00B71F5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B71F56" w:rsidRDefault="00B71F5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B71F56" w:rsidRDefault="00B71F5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B71F56" w:rsidRDefault="00B71F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B71F56" w:rsidRDefault="00B71F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6" w:rsidRPr="00B71F56" w:rsidRDefault="00B71F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4B380E" w:rsidRPr="00F81767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Задача 4. Создание условий для активизации культуры и развития местного самоуправления (добровольчество, общественное участие, некоммерческий сектор, агломерационные эффекты)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Развитие общегородской технологической коммуникативной площадки "Единый маркетинговый центр", с использованием средств электронного маркетинга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с использованием средств электронного маркетинга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224A1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B380E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новых театральных постановок, концертных программ профессиональных коллективов и гастрольной деятельности на территории Самарской области и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Приволжского федерального округа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поддержанных премьерных спектаклей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CD188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0E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80E" w:rsidRPr="00F81767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45345B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творческих коллективов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</w:t>
            </w:r>
            <w:r w:rsidR="00444C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 репертуаре театров новых постановок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CD188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80E" w:rsidRPr="00F81767" w:rsidTr="00AE1A4F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детских и кукольных театров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76212B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Представление публичных отчетов о результатах деятельности муниципальных учреждений культуры, в том числе о социальной роли и взаимодействии с гражданскими институтами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публичных отчетов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30515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380E" w:rsidRPr="00F81767" w:rsidTr="00AE1A4F">
        <w:trPr>
          <w:trHeight w:val="1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Охват населения мероприятиями, проведенными получателями субсидий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rPr>
          <w:trHeight w:val="19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D64255" w:rsidRDefault="004B380E" w:rsidP="00304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указанных в заявке</w:t>
            </w:r>
          </w:p>
          <w:p w:rsidR="004B380E" w:rsidRPr="00A20265" w:rsidRDefault="004B380E" w:rsidP="00D6425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организациями, осуществляющими деятельность в сфере культуры, способствующую реализации Программы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которые проведены в сфере культуры юридическими лицами, способствующими реализации Программы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коллективов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самодеятельного народного творчества, в том числе на основе партнерского взаимодействия с национально-культурными центрами и автономиями городского округа Тольятти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действующих творческих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коллективов, осуществляющих возрождение и сохранение национальных традиций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в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по итогам конкурса на присуждение именных премий главы городского округа Тольятти в сфере культуры "Вдохновение"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сферы культуры, принявших участие в акции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30515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запасов, не отнесенных к материальным запасам (наградная продукция)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и изготовленной наградной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305150" w:rsidP="00ED2B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Вовлечение волонтеров в добровольческую деятельность в сфере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волонтеров, вовлеченных в добровольческую деятельность в сфере культуры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D0944" w:rsidRPr="00486AE2" w:rsidTr="006A7E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944" w:rsidRPr="00486AE2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Предоставление из областного бюджета в 2022 году бюджету городского округа Тольятти иного межбюджетного трансферта на выплату денежных поощрений за лучшие концертные программы и выставки декоративно-прикладного творчества</w:t>
            </w:r>
          </w:p>
          <w:p w:rsidR="00ED0944" w:rsidRPr="00486AE2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 года")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посетителей культурно-массовых мероприятий городского округа Тольятти</w:t>
            </w:r>
          </w:p>
          <w:p w:rsidR="00ED0944" w:rsidRPr="00486AE2" w:rsidRDefault="00ED0944" w:rsidP="00D642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944" w:rsidRPr="00F81767" w:rsidTr="006A7EC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44" w:rsidRPr="00486AE2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ED09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</w:t>
            </w:r>
          </w:p>
          <w:p w:rsidR="00ED0944" w:rsidRPr="00486AE2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6740C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5. Создание условий для поддержки и продвижения перспективных и долгосрочных проектов, в том числе в области международного сотрудничества в социокультурной сфере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способствующих развитию проектной деятельности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повышению проектной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муниципальными учреждениями культуры в рамках приносящей доход деятельности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направленных муниципальными учреждениями культуры на содержание имущества, приобретение основных средств, материальных ценностей и прочие закупки, в общем объеме доходов, полученных от средств, поступающих от приносящей доход деятельности (факт)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1FD9" w:rsidP="008301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83014F" w:rsidRPr="00E674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B380E" w:rsidRPr="00E67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культурно-массового мероприятия "Фестиваль искусств "Город моей мечты" (цикл юбилейных и праздничных мероприятий, посвященных 50-летию выпуска первого легкового автомобиля)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фестивальных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Выставка ретро-автомобилей серии "ВАЗ"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книги "Они строили АВТОВАЗ, АВТОВАЗ построил нас" (собрание материалов, воспоминаний, фотодокументов)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Готовая электронная книга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1B5A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фестивальных мероприятий профессиональными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театрально-концертными организациями, культурно-досуговыми учреждениями, в том числе: - Фестиваль одноактной драматургии "Премьера одной репетиции", - Международный фестиваль "Классика OPEN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", - Фестиваль "Театральный круг", - Региональный Волжский хоровой фестиваль "В начале лета", - Фестиваль кукольных театров "12+", - Фестиваль "#VOLGA_TLT"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традиционных мероприятий фестивального движения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0E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80E" w:rsidRPr="00F81767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45345B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мероприятий фестивального движения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Реализация проекта "Герои нашего двора"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рамках реализации проекта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основывающихся на национальных традициях, семейном творчестве, православной культуре, интеллектуальном развитии, активности горожан старшего возраста и молодежи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партнерского инфраструктурного проекта на базе МАУ "КЦ "Автоград"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участников и партнеров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0A3A7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Поддержка осуществления творческих обменов в рамках межрегионального и международного культурного сотрудничества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межкультурного взаимодействия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общественных проектов </w:t>
            </w:r>
          </w:p>
          <w:p w:rsidR="004B380E" w:rsidRPr="0045345B" w:rsidRDefault="004B380E" w:rsidP="007328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(государственная программа </w:t>
            </w:r>
            <w:r w:rsidR="003730D5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"Поддержка инициатив населения муниципальных образований в Самарской области</w:t>
            </w:r>
            <w:r w:rsidR="003730D5" w:rsidRPr="004534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на 2017-2025 годы"</w:t>
            </w:r>
            <w:r w:rsidR="00732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284B" w:rsidRPr="00C5062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="0073284B" w:rsidRPr="00C50623">
              <w:rPr>
                <w:rFonts w:ascii="Times New Roman" w:eastAsiaTheme="minorHAnsi" w:hAnsi="Times New Roman"/>
                <w:sz w:val="26"/>
                <w:szCs w:val="26"/>
              </w:rPr>
              <w:t>постановлением Правительства Самарской области от 17.05.2017 N 323</w:t>
            </w:r>
            <w:r w:rsidRPr="00C506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проектов поддержки инициатив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591FD0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инициативных проектов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16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Задача 6. Создание оптимальных, безопасных и благоприятных условий нахождения граждан в муниципальных учреждениях культуры, в том числе обеспечение укрепления материально-технической базы муниципальных учреждений культуры в соответствии с современными требованиями</w:t>
            </w:r>
          </w:p>
        </w:tc>
      </w:tr>
      <w:tr w:rsidR="00B47511" w:rsidRPr="00F81767" w:rsidTr="00FB507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11" w:rsidRPr="0045345B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разработке проектно-сметной документации и обеспечению эксплуатационных требований согласно нормам безопасности, замене камер видеонаблюдения  и видеорегистраторов  в муниципальных театрально-концертных организациях:</w:t>
            </w:r>
          </w:p>
          <w:p w:rsidR="00B47511" w:rsidRPr="0045345B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МБУИиК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"Тольяттинская филармония",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года"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511" w:rsidRPr="0045345B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МБУИ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"Тольяттинский театр кукол",</w:t>
            </w:r>
          </w:p>
          <w:p w:rsidR="00B47511" w:rsidRPr="0045345B" w:rsidRDefault="00B47511" w:rsidP="00AC5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МАУИ "ТЮЗ "Дилижанс"</w:t>
            </w:r>
          </w:p>
          <w:p w:rsidR="00B47511" w:rsidRPr="0045345B" w:rsidRDefault="00B47511" w:rsidP="00AC59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B47511" w:rsidRPr="0045345B" w:rsidRDefault="00B47511" w:rsidP="00AC59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МАУ городского округа Тольятти "ДТ "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Колесо"имени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Г.Б. Дроздова",</w:t>
            </w:r>
          </w:p>
          <w:p w:rsidR="00B47511" w:rsidRPr="0045345B" w:rsidRDefault="00B47511" w:rsidP="00AC59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МБУИ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"МДТ"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концертно-театральных организаций, в зданиях которых произведены ремонтные работы, созданы комфортные и безопасные условия для уставной деятельности</w:t>
            </w:r>
          </w:p>
          <w:p w:rsidR="00B47511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F81767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E6740C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11" w:rsidRPr="00F81767" w:rsidTr="00FB507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11" w:rsidRPr="0045345B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6740C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театрально-концертных организаций по которым разработана проектно-сметная документация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6740C" w:rsidRDefault="009540F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F81767" w:rsidRDefault="009540F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6740C" w:rsidRDefault="009540F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6740C" w:rsidRDefault="009540F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6740C" w:rsidRDefault="009540F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6740C" w:rsidRDefault="009540F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E6740C" w:rsidRDefault="00FB507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</w:t>
            </w:r>
          </w:p>
        </w:tc>
      </w:tr>
      <w:tr w:rsidR="004B380E" w:rsidRPr="00F81767" w:rsidTr="00464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E47EC4" w:rsidP="003171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разработке  проектно-сметной документации, программ энергосбережения и  по обеспечению эксплуатационных требований согласно нормам безопасности в муниципальных музеях:</w:t>
            </w:r>
          </w:p>
          <w:p w:rsidR="00E47EC4" w:rsidRPr="0045345B" w:rsidRDefault="00E47EC4" w:rsidP="00E47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МБУК ТКМ, </w:t>
            </w:r>
          </w:p>
          <w:p w:rsidR="00E47EC4" w:rsidRPr="0045345B" w:rsidRDefault="00E47EC4" w:rsidP="00E47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2024"</w:t>
            </w:r>
            <w:r w:rsidR="00420B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7EC4" w:rsidRPr="0045345B" w:rsidRDefault="00E47EC4" w:rsidP="00E47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МБУК ТХМ</w:t>
            </w:r>
            <w:bookmarkStart w:id="0" w:name="_GoBack"/>
            <w:bookmarkEnd w:id="0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EC4" w:rsidRPr="0045345B" w:rsidRDefault="00E47EC4" w:rsidP="00E47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МБУК ГМК "Наследие"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музеев, в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FB507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</w:t>
            </w:r>
          </w:p>
        </w:tc>
      </w:tr>
      <w:tr w:rsidR="00464903" w:rsidRPr="00F81767" w:rsidTr="00464903">
        <w:trPr>
          <w:trHeight w:val="2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903" w:rsidRPr="00F81767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03" w:rsidRPr="00E6740C" w:rsidRDefault="00464903" w:rsidP="004F1D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(частично), текущего ремонта, мероприятий по обеспечению беспрепятственного доступа инвалидов и других маломобильных групп населения, мероприятий по разработке проектно-сметной документации и по обеспечению эксплуатационных требований согласно нормам безопасности  укрепление материально-технической базы в муниципальных культурно-досуговых учреждениях: МАУ "КЦ "Автоград",  МАУ КДЦ "Буревестник", МБУК </w:t>
            </w:r>
            <w:proofErr w:type="spellStart"/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. Тольятти "ДЦ "Русич".</w:t>
            </w:r>
          </w:p>
          <w:p w:rsidR="00464903" w:rsidRPr="00E6740C" w:rsidRDefault="00464903" w:rsidP="004F1D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МАУ КДЦ "Буревестник"</w:t>
            </w:r>
          </w:p>
          <w:p w:rsidR="00464903" w:rsidRPr="00E6740C" w:rsidRDefault="00464903" w:rsidP="00F766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МАУ "КЦ "Автоград" (Государственная программа "Развитие культуры в Самарской области на период до 2024"года)</w:t>
            </w:r>
          </w:p>
          <w:p w:rsidR="00464903" w:rsidRPr="00E6740C" w:rsidRDefault="00464903" w:rsidP="00F766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. Тольятти "ДЦ "Русич".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9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учреждений культурно-досугового типа, в зданиях которых произведены ремонтные работы, созданы комфортные и безопасные условия </w:t>
            </w:r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03">
              <w:rPr>
                <w:rFonts w:ascii="Times New Roman" w:hAnsi="Times New Roman" w:cs="Times New Roman"/>
                <w:sz w:val="24"/>
                <w:szCs w:val="24"/>
              </w:rPr>
              <w:t>уставной деятельности</w:t>
            </w:r>
          </w:p>
          <w:p w:rsidR="004649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4903" w:rsidRPr="00F81767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03" w:rsidRPr="00F81767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3" w:rsidRPr="00F81767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903" w:rsidRPr="00F81767" w:rsidTr="00464903">
        <w:trPr>
          <w:trHeight w:val="1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03" w:rsidRPr="00F81767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903" w:rsidRPr="00E6740C" w:rsidRDefault="00464903" w:rsidP="004F1D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3" w:rsidRPr="00464903" w:rsidRDefault="0046490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9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Количество муниципальных учреждений культурно-досугового типа </w:t>
            </w:r>
            <w:proofErr w:type="gramStart"/>
            <w:r w:rsidRPr="004649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</w:t>
            </w:r>
            <w:proofErr w:type="gramEnd"/>
            <w:r w:rsidRPr="004649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которым разработана проектно-сметная документация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Default="00464903" w:rsidP="0046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Ед. в год</w:t>
            </w:r>
          </w:p>
          <w:p w:rsidR="00464903" w:rsidRPr="00F81767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3" w:rsidRPr="00E6740C" w:rsidRDefault="0046490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D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</w:t>
            </w:r>
          </w:p>
        </w:tc>
      </w:tr>
      <w:tr w:rsidR="004B380E" w:rsidRPr="00F81767" w:rsidTr="00464903">
        <w:trPr>
          <w:trHeight w:val="27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(частично) и строительных работ, мероприятий по обеспечению эксплуатационных требований согласно нормам безопасности в муниципальных образовательных учреждениях с разработкой проектно-сметной документации,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установкой видеонаблюдения и охранной сигнализации</w:t>
            </w:r>
            <w:r w:rsidR="004C1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15F5" w:rsidRPr="003E237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  <w:r w:rsidRPr="003E23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ДШИ Центрального района,</w:t>
            </w:r>
            <w:r w:rsidR="0070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ДШИ "Лицей искусств", МБУ ДО ДХШ N 3,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ДШИ им. Г.В. Свиридова,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ДШИ "Гармония", МБУ ДО ДШИ "Камертон", МБУ ДО ДШИ "Форте", МБУ ДО ДМШ N 4 им. В.М. Свердлова, МБУ ДО ДМШ N 3,</w:t>
            </w:r>
            <w:r w:rsidR="0070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ДОД Школа искусств N 1,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ДОД Школа искусств им. М.А. Балакирева, МБУ ДО ДХШ N 1, МБУ ДО ДХШ им. И.Е. Репина,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МБУДО ДХШ им. М. Шагала,</w:t>
            </w:r>
          </w:p>
          <w:p w:rsidR="004D3663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им. М.М. Плисецкой, </w:t>
            </w:r>
          </w:p>
          <w:p w:rsidR="004B380E" w:rsidRPr="0045345B" w:rsidRDefault="004D3663" w:rsidP="00420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ДДК</w:t>
            </w:r>
          </w:p>
          <w:p w:rsidR="004D3663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2024"</w:t>
            </w:r>
            <w:r w:rsidR="00420B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ЦРТДЮ "Истоки",       МБОУ ВО ТК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7D4E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образовательных учреждений, в зданиях (помещениях)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080D0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E67E2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</w:t>
            </w:r>
          </w:p>
        </w:tc>
      </w:tr>
      <w:tr w:rsidR="004B380E" w:rsidRPr="00F81767" w:rsidTr="00464903">
        <w:trPr>
          <w:trHeight w:val="523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учреждений, по которым разработана проектно-сметная документация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464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A4" w:rsidRPr="0045345B" w:rsidRDefault="004B380E" w:rsidP="00293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инженерно-геологических изысканий и технического обследования здания с выдачей заключения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по инженерно-геологическим изысканиям и техническим обследованиям зданий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37A4" w:rsidRPr="00F81767" w:rsidTr="00464903">
        <w:trPr>
          <w:trHeight w:val="17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A4" w:rsidRPr="0088473E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A4" w:rsidRPr="0045345B" w:rsidRDefault="002937A4" w:rsidP="00702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обеспечению эксплуатационных требований согласно нормам безопасности в муниципальных библиотеках</w:t>
            </w:r>
            <w:r w:rsidR="00B86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1AE" w:rsidRPr="0045345B">
              <w:rPr>
                <w:rFonts w:ascii="Times New Roman" w:hAnsi="Times New Roman" w:cs="Times New Roman"/>
                <w:sz w:val="24"/>
                <w:szCs w:val="24"/>
              </w:rPr>
              <w:t>мероприятий по обеспечению беспрепятственного доступа инвалидов и дру</w:t>
            </w:r>
            <w:r w:rsidR="00142105" w:rsidRPr="0045345B">
              <w:rPr>
                <w:rFonts w:ascii="Times New Roman" w:hAnsi="Times New Roman" w:cs="Times New Roman"/>
                <w:sz w:val="24"/>
                <w:szCs w:val="24"/>
              </w:rPr>
              <w:t>гих маломобильных групп населен</w:t>
            </w:r>
            <w:r w:rsidR="006251AE" w:rsidRPr="0045345B">
              <w:rPr>
                <w:rFonts w:ascii="Times New Roman" w:hAnsi="Times New Roman" w:cs="Times New Roman"/>
                <w:sz w:val="24"/>
                <w:szCs w:val="24"/>
              </w:rPr>
              <w:t>ия, разработка проектно-сметной документации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МБУК ОДБ, МБУК "Библиотеки Тольятти"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5" w:rsidRPr="00F81767" w:rsidRDefault="002937A4" w:rsidP="006251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библиотек, в зданиях (помещениях) которых произведены ремонтные работы, созданы комфортные и безопасные условия для уставной деятельности.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E6740C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E6740C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E6740C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E6740C" w:rsidRDefault="006C1FF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E6740C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7A4" w:rsidRPr="00F81767" w:rsidTr="0046490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88473E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A4" w:rsidRPr="0045345B" w:rsidRDefault="002937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45345B" w:rsidRDefault="002937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библиотек, по которым разработана проектно-сметная документация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45345B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6740C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6740C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6740C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6740C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E6740C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8E" w:rsidRPr="00F81767" w:rsidTr="00464903">
        <w:trPr>
          <w:trHeight w:val="17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88E" w:rsidRPr="0088473E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8E" w:rsidRPr="0045345B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обеспечению эксплуатационных требований согласно нормам безопасности в МАУК ПКИТ им. К.Г. Сахарова,</w:t>
            </w:r>
            <w:r w:rsidRPr="0045345B">
              <w:t xml:space="preserve">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45345B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расположенных на территории МАУК ПКИТ им. К.Г. Сахарова, в которых произведен ремонт,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45345B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E6740C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E6740C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E6740C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E6740C" w:rsidRDefault="002533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E6740C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8E" w:rsidRPr="00F81767" w:rsidTr="0046490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88473E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E" w:rsidRPr="0045345B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45345B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основных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45345B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6740C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6740C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6740C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6740C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E6740C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464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88473E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учреждений культуры и оснащение их современным оборудованием,</w:t>
            </w:r>
            <w:r w:rsidR="00420B6C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библиотечного фонда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которых проведено комплексное оборудование и обеспечен доступ к образовательным ресурсам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464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88473E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на восстановление стелы-панно "Радость труда"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проект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464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88473E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Восстановление монументально-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мозаичной стелы-панно "Радость труда"  в рамках капитального ремонта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освоения бюджетных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186F78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6740C" w:rsidRDefault="00186F78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12BA4" w:rsidRPr="004F1D5E" w:rsidRDefault="00212BA4" w:rsidP="00212BA4">
      <w:pPr>
        <w:jc w:val="right"/>
        <w:rPr>
          <w:rFonts w:ascii="Arial" w:hAnsi="Arial" w:cs="Arial"/>
          <w:sz w:val="20"/>
          <w:szCs w:val="20"/>
        </w:rPr>
      </w:pPr>
    </w:p>
    <w:p w:rsidR="00212BA4" w:rsidRPr="00212BA4" w:rsidRDefault="00212BA4" w:rsidP="00212BA4">
      <w:pPr>
        <w:jc w:val="right"/>
        <w:rPr>
          <w:rFonts w:ascii="Arial" w:hAnsi="Arial" w:cs="Arial"/>
          <w:b/>
          <w:sz w:val="20"/>
          <w:szCs w:val="20"/>
        </w:rPr>
      </w:pPr>
    </w:p>
    <w:sectPr w:rsidR="00212BA4" w:rsidRPr="00212BA4" w:rsidSect="00FB507F">
      <w:pgSz w:w="16838" w:h="11906" w:orient="landscape"/>
      <w:pgMar w:top="851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AB"/>
    <w:rsid w:val="00007D3E"/>
    <w:rsid w:val="00040F5E"/>
    <w:rsid w:val="0005565A"/>
    <w:rsid w:val="00071FD4"/>
    <w:rsid w:val="0008035A"/>
    <w:rsid w:val="00080D0C"/>
    <w:rsid w:val="00081B5E"/>
    <w:rsid w:val="000928C4"/>
    <w:rsid w:val="000A399A"/>
    <w:rsid w:val="000A3A73"/>
    <w:rsid w:val="000A3CE4"/>
    <w:rsid w:val="000B1FAB"/>
    <w:rsid w:val="000E0729"/>
    <w:rsid w:val="000F18D4"/>
    <w:rsid w:val="0010035A"/>
    <w:rsid w:val="001005DA"/>
    <w:rsid w:val="00132B52"/>
    <w:rsid w:val="001334AC"/>
    <w:rsid w:val="00134825"/>
    <w:rsid w:val="001358FB"/>
    <w:rsid w:val="00142105"/>
    <w:rsid w:val="00153994"/>
    <w:rsid w:val="00155DDE"/>
    <w:rsid w:val="00164D5A"/>
    <w:rsid w:val="00186F78"/>
    <w:rsid w:val="001916FF"/>
    <w:rsid w:val="001A5759"/>
    <w:rsid w:val="001B5A56"/>
    <w:rsid w:val="001D26A2"/>
    <w:rsid w:val="001E1CFB"/>
    <w:rsid w:val="001E3DC0"/>
    <w:rsid w:val="00212BA4"/>
    <w:rsid w:val="0021566A"/>
    <w:rsid w:val="00224A1F"/>
    <w:rsid w:val="002533A4"/>
    <w:rsid w:val="0025736B"/>
    <w:rsid w:val="0027341F"/>
    <w:rsid w:val="00287353"/>
    <w:rsid w:val="002937A4"/>
    <w:rsid w:val="002A47B8"/>
    <w:rsid w:val="002F6F95"/>
    <w:rsid w:val="00304F04"/>
    <w:rsid w:val="00305150"/>
    <w:rsid w:val="003171FE"/>
    <w:rsid w:val="00323519"/>
    <w:rsid w:val="00323FEA"/>
    <w:rsid w:val="00325D6C"/>
    <w:rsid w:val="0034145E"/>
    <w:rsid w:val="003422A6"/>
    <w:rsid w:val="00342DF0"/>
    <w:rsid w:val="00366309"/>
    <w:rsid w:val="003730D5"/>
    <w:rsid w:val="00386CAB"/>
    <w:rsid w:val="003C34EE"/>
    <w:rsid w:val="003E2375"/>
    <w:rsid w:val="00420B6C"/>
    <w:rsid w:val="00420CD4"/>
    <w:rsid w:val="004327C6"/>
    <w:rsid w:val="00444C17"/>
    <w:rsid w:val="0045345B"/>
    <w:rsid w:val="004546C5"/>
    <w:rsid w:val="004555F4"/>
    <w:rsid w:val="00462EDD"/>
    <w:rsid w:val="00464903"/>
    <w:rsid w:val="004869FB"/>
    <w:rsid w:val="00486AE2"/>
    <w:rsid w:val="0049636A"/>
    <w:rsid w:val="00497D6B"/>
    <w:rsid w:val="004A3DA6"/>
    <w:rsid w:val="004A47B8"/>
    <w:rsid w:val="004B1FD9"/>
    <w:rsid w:val="004B380E"/>
    <w:rsid w:val="004C15F5"/>
    <w:rsid w:val="004C4150"/>
    <w:rsid w:val="004D3663"/>
    <w:rsid w:val="004F1D5E"/>
    <w:rsid w:val="00523853"/>
    <w:rsid w:val="00526B89"/>
    <w:rsid w:val="00537CA9"/>
    <w:rsid w:val="0054156D"/>
    <w:rsid w:val="00576A6C"/>
    <w:rsid w:val="00591FD0"/>
    <w:rsid w:val="005C2707"/>
    <w:rsid w:val="005D1FC5"/>
    <w:rsid w:val="005E67BD"/>
    <w:rsid w:val="005F6443"/>
    <w:rsid w:val="005F748E"/>
    <w:rsid w:val="0061401B"/>
    <w:rsid w:val="006251AE"/>
    <w:rsid w:val="00626D0C"/>
    <w:rsid w:val="00637253"/>
    <w:rsid w:val="0066569F"/>
    <w:rsid w:val="00677801"/>
    <w:rsid w:val="00681027"/>
    <w:rsid w:val="00692EC9"/>
    <w:rsid w:val="006978EE"/>
    <w:rsid w:val="006A3A3D"/>
    <w:rsid w:val="006A7ECD"/>
    <w:rsid w:val="006C1FF4"/>
    <w:rsid w:val="006C3363"/>
    <w:rsid w:val="006C5863"/>
    <w:rsid w:val="006C5C94"/>
    <w:rsid w:val="006D451E"/>
    <w:rsid w:val="006E6FBB"/>
    <w:rsid w:val="006F0FB7"/>
    <w:rsid w:val="006F1666"/>
    <w:rsid w:val="006F180A"/>
    <w:rsid w:val="0070118B"/>
    <w:rsid w:val="00702702"/>
    <w:rsid w:val="007122DA"/>
    <w:rsid w:val="00722F6D"/>
    <w:rsid w:val="0073284B"/>
    <w:rsid w:val="00734B50"/>
    <w:rsid w:val="00741483"/>
    <w:rsid w:val="0076212B"/>
    <w:rsid w:val="007A7A86"/>
    <w:rsid w:val="007C0099"/>
    <w:rsid w:val="007D2E7A"/>
    <w:rsid w:val="007D4EB2"/>
    <w:rsid w:val="007F393A"/>
    <w:rsid w:val="0081265D"/>
    <w:rsid w:val="00827232"/>
    <w:rsid w:val="0083014F"/>
    <w:rsid w:val="0084021B"/>
    <w:rsid w:val="00842206"/>
    <w:rsid w:val="00853FC7"/>
    <w:rsid w:val="00863778"/>
    <w:rsid w:val="00864280"/>
    <w:rsid w:val="008834E4"/>
    <w:rsid w:val="0088473E"/>
    <w:rsid w:val="008A7AB9"/>
    <w:rsid w:val="008C4554"/>
    <w:rsid w:val="008F2E4B"/>
    <w:rsid w:val="008F623E"/>
    <w:rsid w:val="00903560"/>
    <w:rsid w:val="00913FFD"/>
    <w:rsid w:val="0092070A"/>
    <w:rsid w:val="00921B8A"/>
    <w:rsid w:val="00926837"/>
    <w:rsid w:val="009403F1"/>
    <w:rsid w:val="009426FA"/>
    <w:rsid w:val="0095181D"/>
    <w:rsid w:val="0095186D"/>
    <w:rsid w:val="009531D7"/>
    <w:rsid w:val="009540FC"/>
    <w:rsid w:val="009569B2"/>
    <w:rsid w:val="009A09FB"/>
    <w:rsid w:val="009A65FF"/>
    <w:rsid w:val="009B1685"/>
    <w:rsid w:val="009C2ABA"/>
    <w:rsid w:val="009E71CE"/>
    <w:rsid w:val="009F4FC6"/>
    <w:rsid w:val="00A04ABF"/>
    <w:rsid w:val="00A103F7"/>
    <w:rsid w:val="00A20265"/>
    <w:rsid w:val="00A47FC8"/>
    <w:rsid w:val="00A60211"/>
    <w:rsid w:val="00A611BB"/>
    <w:rsid w:val="00A76849"/>
    <w:rsid w:val="00AC29E3"/>
    <w:rsid w:val="00AC59D5"/>
    <w:rsid w:val="00AD4229"/>
    <w:rsid w:val="00AE151B"/>
    <w:rsid w:val="00AE1A4F"/>
    <w:rsid w:val="00AF7E7E"/>
    <w:rsid w:val="00B303D8"/>
    <w:rsid w:val="00B4161E"/>
    <w:rsid w:val="00B42875"/>
    <w:rsid w:val="00B47511"/>
    <w:rsid w:val="00B5087B"/>
    <w:rsid w:val="00B56DAB"/>
    <w:rsid w:val="00B57D15"/>
    <w:rsid w:val="00B621C6"/>
    <w:rsid w:val="00B71136"/>
    <w:rsid w:val="00B71F56"/>
    <w:rsid w:val="00B864AF"/>
    <w:rsid w:val="00B913B7"/>
    <w:rsid w:val="00BA7B2B"/>
    <w:rsid w:val="00BB08FE"/>
    <w:rsid w:val="00BB0A0D"/>
    <w:rsid w:val="00BC6433"/>
    <w:rsid w:val="00BD05FD"/>
    <w:rsid w:val="00BF0D53"/>
    <w:rsid w:val="00C03A56"/>
    <w:rsid w:val="00C06FC2"/>
    <w:rsid w:val="00C20DFA"/>
    <w:rsid w:val="00C24689"/>
    <w:rsid w:val="00C32643"/>
    <w:rsid w:val="00C410FB"/>
    <w:rsid w:val="00C50623"/>
    <w:rsid w:val="00C56C30"/>
    <w:rsid w:val="00C65DBC"/>
    <w:rsid w:val="00C86E64"/>
    <w:rsid w:val="00CA125A"/>
    <w:rsid w:val="00CB3F6D"/>
    <w:rsid w:val="00CB71E1"/>
    <w:rsid w:val="00CD188A"/>
    <w:rsid w:val="00CD1FEF"/>
    <w:rsid w:val="00CD6AEB"/>
    <w:rsid w:val="00CD7A37"/>
    <w:rsid w:val="00CE4F3E"/>
    <w:rsid w:val="00CE62F4"/>
    <w:rsid w:val="00CF188E"/>
    <w:rsid w:val="00D16FC2"/>
    <w:rsid w:val="00D37B4A"/>
    <w:rsid w:val="00D472EA"/>
    <w:rsid w:val="00D50FFC"/>
    <w:rsid w:val="00D519E1"/>
    <w:rsid w:val="00D64255"/>
    <w:rsid w:val="00D70622"/>
    <w:rsid w:val="00D7431E"/>
    <w:rsid w:val="00D85480"/>
    <w:rsid w:val="00D90CD1"/>
    <w:rsid w:val="00DC2AF5"/>
    <w:rsid w:val="00DD6042"/>
    <w:rsid w:val="00DF24E1"/>
    <w:rsid w:val="00E47EC4"/>
    <w:rsid w:val="00E6740C"/>
    <w:rsid w:val="00E67E20"/>
    <w:rsid w:val="00E72585"/>
    <w:rsid w:val="00E83F4C"/>
    <w:rsid w:val="00EC3C76"/>
    <w:rsid w:val="00EC5CAD"/>
    <w:rsid w:val="00ED0944"/>
    <w:rsid w:val="00ED2B8D"/>
    <w:rsid w:val="00ED315B"/>
    <w:rsid w:val="00EF2AC6"/>
    <w:rsid w:val="00F01510"/>
    <w:rsid w:val="00F221EA"/>
    <w:rsid w:val="00F3324B"/>
    <w:rsid w:val="00F54674"/>
    <w:rsid w:val="00F649FE"/>
    <w:rsid w:val="00F673E6"/>
    <w:rsid w:val="00F7667A"/>
    <w:rsid w:val="00F81767"/>
    <w:rsid w:val="00FA7E17"/>
    <w:rsid w:val="00FB507F"/>
    <w:rsid w:val="00FD09EF"/>
    <w:rsid w:val="00FE14E5"/>
    <w:rsid w:val="00FE2B15"/>
    <w:rsid w:val="00FE68A5"/>
    <w:rsid w:val="00FF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1F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1F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20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gilimanova.en</dc:creator>
  <cp:lastModifiedBy>gilimanova.en</cp:lastModifiedBy>
  <cp:revision>97</cp:revision>
  <cp:lastPrinted>2023-01-19T06:29:00Z</cp:lastPrinted>
  <dcterms:created xsi:type="dcterms:W3CDTF">2022-10-18T10:20:00Z</dcterms:created>
  <dcterms:modified xsi:type="dcterms:W3CDTF">2023-02-13T04:41:00Z</dcterms:modified>
</cp:coreProperties>
</file>