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</w:t>
            </w:r>
          </w:p>
        </w:tc>
      </w:tr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организации/Ф.И.О. гражданина)</w:t>
            </w:r>
          </w:p>
        </w:tc>
      </w:tr>
      <w:tr w:rsidR="008B404A">
        <w:tc>
          <w:tcPr>
            <w:tcW w:w="2596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2169" w:type="dxa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3203" w:type="dxa"/>
            <w:gridSpan w:val="3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6421" w:type="dxa"/>
            <w:gridSpan w:val="5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 по постановлению/проекту постановления: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04A"/>
    <w:rsid w:val="006B1CE6"/>
    <w:rsid w:val="00750CCE"/>
    <w:rsid w:val="008B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7894F8-27C6-4890-8046-AB9597D9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dcterms:created xsi:type="dcterms:W3CDTF">2026-08-07T06:55:00Z</dcterms:created>
  <dcterms:modified xsi:type="dcterms:W3CDTF">2026-08-07T06:55:00Z</dcterms:modified>
</cp:coreProperties>
</file>