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C93835" w:rsidRDefault="005B3C1D" w:rsidP="005B3C1D">
      <w:pPr>
        <w:pStyle w:val="ConsPlusNormal"/>
        <w:jc w:val="both"/>
      </w:pPr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8E" w:rsidRDefault="005B3C1D" w:rsidP="00267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</w:t>
      </w:r>
      <w:r w:rsidR="00267C1A">
        <w:rPr>
          <w:rFonts w:ascii="Times New Roman" w:hAnsi="Times New Roman" w:cs="Times New Roman"/>
        </w:rPr>
        <w:t>«</w:t>
      </w:r>
      <w:r w:rsidR="00267C1A" w:rsidRPr="00267C1A">
        <w:rPr>
          <w:rFonts w:ascii="Times New Roman" w:hAnsi="Times New Roman" w:cs="Times New Roman"/>
        </w:rPr>
        <w:t>О внесении изменений в постановление администрации городского округа Тольятти от 26.11.2018 № 3466-п/1 «Об утверждении Порядка взаимодействия органов администрации городского округа Тольятти и муниципального автономного учреждения городского округа Тольятти «Многофункциональный центр предоставления государственных и муниципальных услуг» в рамках предоставления единовременной социальной выплаты на ремонт жилого помещения лицу из числа детей-сирот и детей, оставшихся без попечения родителей, на территории городского округа Тольятти»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>
      <w:bookmarkStart w:id="0" w:name="_GoBack"/>
      <w:bookmarkEnd w:id="0"/>
    </w:p>
    <w:sectPr w:rsidR="002E0518" w:rsidSect="00C5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1C5551"/>
    <w:rsid w:val="00267C1A"/>
    <w:rsid w:val="00270875"/>
    <w:rsid w:val="0027728E"/>
    <w:rsid w:val="002E0518"/>
    <w:rsid w:val="005B3C1D"/>
    <w:rsid w:val="005E1211"/>
    <w:rsid w:val="006B3D7F"/>
    <w:rsid w:val="00A52460"/>
    <w:rsid w:val="00C57647"/>
    <w:rsid w:val="00D30551"/>
    <w:rsid w:val="00DD0C17"/>
    <w:rsid w:val="00E17D6A"/>
    <w:rsid w:val="00FD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6D5F"/>
  <w15:docId w15:val="{7565E395-2ABC-4BF1-B7F6-E1DF488B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Гришина Светлана Николаевна</cp:lastModifiedBy>
  <cp:revision>3</cp:revision>
  <dcterms:created xsi:type="dcterms:W3CDTF">2026-07-16T07:00:00Z</dcterms:created>
  <dcterms:modified xsi:type="dcterms:W3CDTF">2026-07-16T07:01:00Z</dcterms:modified>
</cp:coreProperties>
</file>