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1A" w:rsidRPr="0056571C" w:rsidRDefault="00C50C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56571C">
        <w:rPr>
          <w:rFonts w:ascii="Times New Roman" w:hAnsi="Times New Roman" w:cs="Times New Roman"/>
          <w:b/>
          <w:bCs/>
          <w:sz w:val="25"/>
          <w:szCs w:val="25"/>
        </w:rPr>
        <w:t>Пояснительная записка</w:t>
      </w:r>
    </w:p>
    <w:p w:rsidR="00C50C1A" w:rsidRPr="0056571C" w:rsidRDefault="00C50C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56571C">
        <w:rPr>
          <w:rFonts w:ascii="Times New Roman" w:hAnsi="Times New Roman" w:cs="Times New Roman"/>
          <w:sz w:val="25"/>
          <w:szCs w:val="25"/>
        </w:rPr>
        <w:t>к проекту постановления</w:t>
      </w:r>
    </w:p>
    <w:p w:rsidR="00611025" w:rsidRPr="0056571C" w:rsidRDefault="00611025" w:rsidP="00611025">
      <w:pPr>
        <w:pStyle w:val="ConsPlusNormal"/>
        <w:widowControl/>
        <w:spacing w:line="100" w:lineRule="atLeast"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56571C">
        <w:rPr>
          <w:rFonts w:ascii="Times New Roman" w:hAnsi="Times New Roman" w:cs="Times New Roman"/>
          <w:sz w:val="25"/>
          <w:szCs w:val="25"/>
        </w:rPr>
        <w:t xml:space="preserve">О внесении изменений в постановление </w:t>
      </w:r>
      <w:r w:rsidR="004519FA" w:rsidRPr="0056571C">
        <w:rPr>
          <w:rFonts w:ascii="Times New Roman" w:hAnsi="Times New Roman" w:cs="Times New Roman"/>
          <w:sz w:val="25"/>
          <w:szCs w:val="25"/>
        </w:rPr>
        <w:t>администрации</w:t>
      </w:r>
      <w:r w:rsidRPr="0056571C">
        <w:rPr>
          <w:rFonts w:ascii="Times New Roman" w:hAnsi="Times New Roman" w:cs="Times New Roman"/>
          <w:sz w:val="25"/>
          <w:szCs w:val="25"/>
        </w:rPr>
        <w:t xml:space="preserve"> городского округа Тольятти от 22.11.2017 г. № 3817-п/1 «Об утверждении административного регламента предоставления муниципальной услуги </w:t>
      </w:r>
    </w:p>
    <w:p w:rsidR="00C50C1A" w:rsidRPr="0056571C" w:rsidRDefault="00611025" w:rsidP="00611025">
      <w:pPr>
        <w:pStyle w:val="ConsPlusNormal"/>
        <w:widowControl/>
        <w:spacing w:line="100" w:lineRule="atLeas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56571C">
        <w:rPr>
          <w:rFonts w:ascii="Times New Roman" w:hAnsi="Times New Roman" w:cs="Times New Roman"/>
          <w:sz w:val="25"/>
          <w:szCs w:val="25"/>
        </w:rPr>
        <w:t>«Предоставление сведений, содержащихся в информационной системе обеспечения градостроительной деятельности».</w:t>
      </w:r>
    </w:p>
    <w:p w:rsidR="00611025" w:rsidRPr="0056571C" w:rsidRDefault="00611025" w:rsidP="00611025">
      <w:pPr>
        <w:pStyle w:val="ConsPlusNormal"/>
        <w:widowControl/>
        <w:spacing w:line="100" w:lineRule="atLeas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8E1CFA" w:rsidRPr="0072728A" w:rsidRDefault="00C50C1A" w:rsidP="00E80F81">
      <w:pPr>
        <w:pStyle w:val="ConsPlusNormal"/>
        <w:widowControl/>
        <w:spacing w:line="276" w:lineRule="auto"/>
        <w:ind w:firstLine="560"/>
        <w:jc w:val="both"/>
        <w:rPr>
          <w:rFonts w:ascii="Times New Roman" w:hAnsi="Times New Roman" w:cs="Times New Roman"/>
          <w:sz w:val="25"/>
          <w:szCs w:val="25"/>
        </w:rPr>
      </w:pPr>
      <w:r w:rsidRPr="0056571C">
        <w:rPr>
          <w:rFonts w:ascii="Times New Roman" w:hAnsi="Times New Roman" w:cs="Times New Roman"/>
          <w:sz w:val="25"/>
          <w:szCs w:val="25"/>
        </w:rPr>
        <w:t xml:space="preserve">Во исполнение </w:t>
      </w:r>
      <w:r w:rsidR="00611025" w:rsidRPr="0056571C">
        <w:rPr>
          <w:rFonts w:ascii="Times New Roman" w:hAnsi="Times New Roman" w:cs="Times New Roman"/>
          <w:sz w:val="25"/>
          <w:szCs w:val="25"/>
        </w:rPr>
        <w:t xml:space="preserve">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Pr="0056571C">
        <w:rPr>
          <w:rFonts w:ascii="Times New Roman" w:hAnsi="Times New Roman" w:cs="Times New Roman"/>
          <w:sz w:val="25"/>
          <w:szCs w:val="25"/>
        </w:rPr>
        <w:t xml:space="preserve">Федерального закона от 27.07.2010 № 210-ФЗ «Об организации предоставления </w:t>
      </w:r>
      <w:r w:rsidRPr="0072728A">
        <w:rPr>
          <w:rFonts w:ascii="Times New Roman" w:hAnsi="Times New Roman" w:cs="Times New Roman"/>
          <w:sz w:val="25"/>
          <w:szCs w:val="25"/>
        </w:rPr>
        <w:t>государственных</w:t>
      </w:r>
      <w:r w:rsidR="0056571C" w:rsidRPr="0072728A">
        <w:rPr>
          <w:rFonts w:ascii="Times New Roman" w:hAnsi="Times New Roman" w:cs="Times New Roman"/>
          <w:sz w:val="25"/>
          <w:szCs w:val="25"/>
        </w:rPr>
        <w:t xml:space="preserve"> </w:t>
      </w:r>
      <w:r w:rsidRPr="0072728A">
        <w:rPr>
          <w:rFonts w:ascii="Times New Roman" w:hAnsi="Times New Roman" w:cs="Times New Roman"/>
          <w:sz w:val="25"/>
          <w:szCs w:val="25"/>
        </w:rPr>
        <w:t xml:space="preserve">и муниципальных услуг», Постановления Правительства Российской Федерации от </w:t>
      </w:r>
      <w:r w:rsidR="0027377B" w:rsidRPr="0072728A">
        <w:rPr>
          <w:rFonts w:ascii="Times New Roman" w:hAnsi="Times New Roman" w:cs="Times New Roman"/>
          <w:sz w:val="25"/>
          <w:szCs w:val="25"/>
        </w:rPr>
        <w:t>13.03</w:t>
      </w:r>
      <w:r w:rsidRPr="0072728A">
        <w:rPr>
          <w:rFonts w:ascii="Times New Roman" w:hAnsi="Times New Roman" w:cs="Times New Roman"/>
          <w:sz w:val="25"/>
          <w:szCs w:val="25"/>
        </w:rPr>
        <w:t>.20</w:t>
      </w:r>
      <w:r w:rsidR="0027377B" w:rsidRPr="0072728A">
        <w:rPr>
          <w:rFonts w:ascii="Times New Roman" w:hAnsi="Times New Roman" w:cs="Times New Roman"/>
          <w:sz w:val="25"/>
          <w:szCs w:val="25"/>
        </w:rPr>
        <w:t>20</w:t>
      </w:r>
      <w:r w:rsidRPr="0072728A">
        <w:rPr>
          <w:rFonts w:ascii="Times New Roman" w:hAnsi="Times New Roman" w:cs="Times New Roman"/>
          <w:sz w:val="25"/>
          <w:szCs w:val="25"/>
        </w:rPr>
        <w:t xml:space="preserve"> № </w:t>
      </w:r>
      <w:r w:rsidR="0027377B" w:rsidRPr="0072728A">
        <w:rPr>
          <w:rFonts w:ascii="Times New Roman" w:hAnsi="Times New Roman" w:cs="Times New Roman"/>
          <w:sz w:val="25"/>
          <w:szCs w:val="25"/>
        </w:rPr>
        <w:t>279</w:t>
      </w:r>
      <w:r w:rsidRPr="0072728A">
        <w:rPr>
          <w:rFonts w:ascii="Times New Roman" w:hAnsi="Times New Roman" w:cs="Times New Roman"/>
          <w:sz w:val="25"/>
          <w:szCs w:val="25"/>
        </w:rPr>
        <w:t xml:space="preserve"> «Об информационном обеспечении градостроительной деятельности»</w:t>
      </w:r>
      <w:r w:rsidR="008E1CFA" w:rsidRPr="0072728A">
        <w:rPr>
          <w:rFonts w:ascii="Times New Roman" w:hAnsi="Times New Roman" w:cs="Times New Roman"/>
          <w:sz w:val="25"/>
          <w:szCs w:val="25"/>
        </w:rPr>
        <w:t xml:space="preserve"> Министерством строительства Самарской области проведен мониторинг документов, в сфере градостроительной деятельности, утвержденных, выданных органами местного самоуправления городского округа Тольятти и размещенных на официальном сайте г.о. Тольятти, в ФГИС ТП и в ГИСОГД Самарской области.</w:t>
      </w:r>
    </w:p>
    <w:p w:rsidR="0056571C" w:rsidRPr="0056571C" w:rsidRDefault="008E1CFA" w:rsidP="00E80F81">
      <w:pPr>
        <w:pStyle w:val="ConsPlusNormal"/>
        <w:widowControl/>
        <w:spacing w:line="276" w:lineRule="auto"/>
        <w:ind w:firstLine="560"/>
        <w:jc w:val="both"/>
        <w:rPr>
          <w:rFonts w:ascii="Times New Roman" w:hAnsi="Times New Roman" w:cs="Times New Roman"/>
          <w:sz w:val="25"/>
          <w:szCs w:val="25"/>
        </w:rPr>
      </w:pPr>
      <w:r w:rsidRPr="0072728A">
        <w:rPr>
          <w:rFonts w:ascii="Times New Roman" w:hAnsi="Times New Roman" w:cs="Times New Roman"/>
          <w:sz w:val="25"/>
          <w:szCs w:val="25"/>
        </w:rPr>
        <w:t>В</w:t>
      </w:r>
      <w:r w:rsidR="00240F42" w:rsidRPr="0072728A">
        <w:rPr>
          <w:rFonts w:ascii="Times New Roman" w:hAnsi="Times New Roman" w:cs="Times New Roman"/>
          <w:sz w:val="25"/>
          <w:szCs w:val="25"/>
        </w:rPr>
        <w:t xml:space="preserve"> </w:t>
      </w:r>
      <w:r w:rsidR="00E80F81" w:rsidRPr="0072728A">
        <w:rPr>
          <w:rFonts w:ascii="Times New Roman" w:hAnsi="Times New Roman" w:cs="Times New Roman"/>
          <w:sz w:val="25"/>
          <w:szCs w:val="25"/>
        </w:rPr>
        <w:t>рамках проведенного</w:t>
      </w:r>
      <w:r w:rsidR="00240F42" w:rsidRPr="0072728A">
        <w:rPr>
          <w:rFonts w:ascii="Times New Roman" w:hAnsi="Times New Roman" w:cs="Times New Roman"/>
          <w:sz w:val="25"/>
          <w:szCs w:val="25"/>
        </w:rPr>
        <w:t xml:space="preserve"> мониторинга</w:t>
      </w:r>
      <w:r w:rsidRPr="0072728A">
        <w:rPr>
          <w:rFonts w:ascii="Times New Roman" w:hAnsi="Times New Roman" w:cs="Times New Roman"/>
          <w:sz w:val="25"/>
          <w:szCs w:val="25"/>
        </w:rPr>
        <w:t xml:space="preserve"> </w:t>
      </w:r>
      <w:r w:rsidR="005948DB" w:rsidRPr="0072728A">
        <w:rPr>
          <w:rFonts w:ascii="Times New Roman" w:hAnsi="Times New Roman" w:cs="Times New Roman"/>
          <w:sz w:val="25"/>
          <w:szCs w:val="25"/>
        </w:rPr>
        <w:t xml:space="preserve">на </w:t>
      </w:r>
      <w:r w:rsidR="007203FE" w:rsidRPr="0072728A">
        <w:rPr>
          <w:rFonts w:ascii="Times New Roman" w:hAnsi="Times New Roman" w:cs="Times New Roman"/>
          <w:sz w:val="25"/>
          <w:szCs w:val="25"/>
        </w:rPr>
        <w:t>предмет соответствия федеральному законодательству муниципальных нормативных правовых актов, в ходе которо</w:t>
      </w:r>
      <w:r w:rsidR="00E80F81" w:rsidRPr="0072728A">
        <w:rPr>
          <w:rFonts w:ascii="Times New Roman" w:hAnsi="Times New Roman" w:cs="Times New Roman"/>
          <w:sz w:val="25"/>
          <w:szCs w:val="25"/>
        </w:rPr>
        <w:t>го</w:t>
      </w:r>
      <w:r w:rsidR="007203FE" w:rsidRPr="0072728A">
        <w:rPr>
          <w:rFonts w:ascii="Times New Roman" w:hAnsi="Times New Roman" w:cs="Times New Roman"/>
          <w:sz w:val="25"/>
          <w:szCs w:val="25"/>
        </w:rPr>
        <w:t xml:space="preserve"> выявлено, что отдельные положения административного регламента предоставления муниципальной услуги «Предоставление сведений из </w:t>
      </w:r>
      <w:r w:rsidR="008B5F9E" w:rsidRPr="0072728A">
        <w:rPr>
          <w:rFonts w:ascii="Times New Roman" w:hAnsi="Times New Roman" w:cs="Times New Roman"/>
          <w:sz w:val="25"/>
          <w:szCs w:val="25"/>
        </w:rPr>
        <w:t>информационных систем обеспечения</w:t>
      </w:r>
      <w:r w:rsidR="00952597" w:rsidRPr="0072728A">
        <w:rPr>
          <w:rFonts w:ascii="Times New Roman" w:hAnsi="Times New Roman" w:cs="Times New Roman"/>
          <w:sz w:val="25"/>
          <w:szCs w:val="25"/>
        </w:rPr>
        <w:t xml:space="preserve"> </w:t>
      </w:r>
      <w:r w:rsidR="008B5F9E" w:rsidRPr="0072728A">
        <w:rPr>
          <w:rFonts w:ascii="Times New Roman" w:hAnsi="Times New Roman" w:cs="Times New Roman"/>
          <w:sz w:val="25"/>
          <w:szCs w:val="25"/>
        </w:rPr>
        <w:t xml:space="preserve">градостроительной деятельности», утвержденного постановлением администрации городского округа Тольятти от 22.11.2017 № 3817-п/1 (в редакции от </w:t>
      </w:r>
      <w:r w:rsidR="00E80F81" w:rsidRPr="0072728A">
        <w:rPr>
          <w:rFonts w:ascii="Times New Roman" w:hAnsi="Times New Roman" w:cs="Times New Roman"/>
          <w:sz w:val="25"/>
          <w:szCs w:val="25"/>
        </w:rPr>
        <w:t>20.07.2023г.</w:t>
      </w:r>
      <w:r w:rsidR="008B5F9E" w:rsidRPr="0072728A">
        <w:rPr>
          <w:rFonts w:ascii="Times New Roman" w:hAnsi="Times New Roman" w:cs="Times New Roman"/>
          <w:sz w:val="25"/>
          <w:szCs w:val="25"/>
        </w:rPr>
        <w:t>) не соответствуют действующему федеральному законодательству</w:t>
      </w:r>
      <w:r w:rsidR="005948DB" w:rsidRPr="0072728A">
        <w:rPr>
          <w:rFonts w:ascii="Times New Roman" w:hAnsi="Times New Roman" w:cs="Times New Roman"/>
          <w:sz w:val="25"/>
          <w:szCs w:val="25"/>
        </w:rPr>
        <w:t xml:space="preserve">, возникла необходимость </w:t>
      </w:r>
      <w:r w:rsidR="00611025" w:rsidRPr="0072728A">
        <w:rPr>
          <w:rFonts w:ascii="Times New Roman" w:hAnsi="Times New Roman" w:cs="Times New Roman"/>
          <w:sz w:val="25"/>
          <w:szCs w:val="25"/>
        </w:rPr>
        <w:t>внесения изменений в административный регламент</w:t>
      </w:r>
      <w:r w:rsidR="006F6E7A" w:rsidRPr="0072728A">
        <w:rPr>
          <w:rFonts w:ascii="Times New Roman" w:hAnsi="Times New Roman" w:cs="Times New Roman"/>
          <w:sz w:val="25"/>
          <w:szCs w:val="25"/>
        </w:rPr>
        <w:t>, утвержденный постановлением администрации городского округа Тольятти от 22.11.2017</w:t>
      </w:r>
      <w:r w:rsidR="00952597" w:rsidRPr="0072728A">
        <w:rPr>
          <w:rFonts w:ascii="Times New Roman" w:hAnsi="Times New Roman" w:cs="Times New Roman"/>
          <w:sz w:val="25"/>
          <w:szCs w:val="25"/>
        </w:rPr>
        <w:t xml:space="preserve"> </w:t>
      </w:r>
      <w:r w:rsidR="006F6E7A" w:rsidRPr="0072728A">
        <w:rPr>
          <w:rFonts w:ascii="Times New Roman" w:hAnsi="Times New Roman" w:cs="Times New Roman"/>
          <w:sz w:val="25"/>
          <w:szCs w:val="25"/>
        </w:rPr>
        <w:t>№ 3817-п</w:t>
      </w:r>
      <w:r w:rsidR="006F6E7A" w:rsidRPr="0056571C">
        <w:rPr>
          <w:rFonts w:ascii="Times New Roman" w:hAnsi="Times New Roman" w:cs="Times New Roman"/>
          <w:sz w:val="25"/>
          <w:szCs w:val="25"/>
        </w:rPr>
        <w:t>/1 «Об утверждении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</w:r>
      <w:r w:rsidR="00380AA0" w:rsidRPr="0056571C">
        <w:rPr>
          <w:rFonts w:ascii="Times New Roman" w:hAnsi="Times New Roman" w:cs="Times New Roman"/>
          <w:sz w:val="25"/>
          <w:szCs w:val="25"/>
        </w:rPr>
        <w:t>.</w:t>
      </w:r>
      <w:r w:rsidR="004029D0" w:rsidRPr="0056571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74B19" w:rsidRPr="0056571C" w:rsidRDefault="00174B19" w:rsidP="00E80F81">
      <w:pPr>
        <w:pStyle w:val="ConsPlusNormal"/>
        <w:widowControl/>
        <w:spacing w:line="276" w:lineRule="auto"/>
        <w:ind w:firstLine="560"/>
        <w:jc w:val="both"/>
        <w:rPr>
          <w:rFonts w:ascii="Times New Roman" w:hAnsi="Times New Roman" w:cs="Times New Roman"/>
          <w:sz w:val="25"/>
          <w:szCs w:val="25"/>
        </w:rPr>
      </w:pPr>
      <w:r w:rsidRPr="0056571C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174B19" w:rsidRPr="0056571C" w:rsidRDefault="00174B19" w:rsidP="00E80F81">
      <w:pPr>
        <w:pStyle w:val="ConsPlusNormal"/>
        <w:widowControl/>
        <w:spacing w:line="276" w:lineRule="auto"/>
        <w:ind w:firstLine="560"/>
        <w:jc w:val="both"/>
        <w:rPr>
          <w:rFonts w:ascii="Times New Roman" w:hAnsi="Times New Roman" w:cs="Times New Roman"/>
          <w:sz w:val="25"/>
          <w:szCs w:val="25"/>
        </w:rPr>
      </w:pPr>
      <w:r w:rsidRPr="0056571C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Таким образом, финансово-экономического обоснования данного проекта </w:t>
      </w:r>
      <w:r w:rsidR="00DD4953" w:rsidRPr="0056571C">
        <w:rPr>
          <w:rFonts w:ascii="Times New Roman" w:eastAsia="SimSun" w:hAnsi="Times New Roman" w:cs="Times New Roman"/>
          <w:sz w:val="25"/>
          <w:szCs w:val="25"/>
          <w:lang w:eastAsia="ar-SA"/>
        </w:rPr>
        <w:t>постановления</w:t>
      </w:r>
      <w:r w:rsidRPr="0056571C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 администрации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5948DB" w:rsidRDefault="005948DB" w:rsidP="00E80F81">
      <w:pPr>
        <w:pStyle w:val="ConsPlusNormal"/>
        <w:widowControl/>
        <w:spacing w:line="276" w:lineRule="auto"/>
        <w:ind w:firstLine="560"/>
        <w:jc w:val="both"/>
        <w:rPr>
          <w:rFonts w:ascii="Times New Roman" w:hAnsi="Times New Roman" w:cs="Times New Roman"/>
          <w:sz w:val="25"/>
          <w:szCs w:val="25"/>
        </w:rPr>
      </w:pPr>
    </w:p>
    <w:p w:rsidR="00E80F81" w:rsidRPr="0056571C" w:rsidRDefault="00E80F81" w:rsidP="00E80F81">
      <w:pPr>
        <w:pStyle w:val="ConsPlusNormal"/>
        <w:widowControl/>
        <w:spacing w:line="276" w:lineRule="auto"/>
        <w:ind w:firstLine="560"/>
        <w:jc w:val="both"/>
        <w:rPr>
          <w:rFonts w:ascii="Times New Roman" w:hAnsi="Times New Roman" w:cs="Times New Roman"/>
          <w:sz w:val="25"/>
          <w:szCs w:val="25"/>
        </w:rPr>
      </w:pPr>
    </w:p>
    <w:p w:rsidR="002410FD" w:rsidRPr="0056571C" w:rsidRDefault="00E80F81" w:rsidP="002410FD">
      <w:pPr>
        <w:pStyle w:val="a7"/>
        <w:spacing w:after="0"/>
        <w:rPr>
          <w:sz w:val="25"/>
          <w:szCs w:val="25"/>
        </w:rPr>
      </w:pPr>
      <w:r>
        <w:rPr>
          <w:sz w:val="25"/>
          <w:szCs w:val="25"/>
        </w:rPr>
        <w:t>И. о. р</w:t>
      </w:r>
      <w:r w:rsidR="002410FD" w:rsidRPr="0056571C">
        <w:rPr>
          <w:sz w:val="25"/>
          <w:szCs w:val="25"/>
        </w:rPr>
        <w:t>уководител</w:t>
      </w:r>
      <w:r>
        <w:rPr>
          <w:sz w:val="25"/>
          <w:szCs w:val="25"/>
        </w:rPr>
        <w:t>я</w:t>
      </w:r>
      <w:r w:rsidR="002410FD" w:rsidRPr="0056571C">
        <w:rPr>
          <w:sz w:val="25"/>
          <w:szCs w:val="25"/>
        </w:rPr>
        <w:t xml:space="preserve"> департамента </w:t>
      </w:r>
    </w:p>
    <w:p w:rsidR="002410FD" w:rsidRPr="0056571C" w:rsidRDefault="002410FD" w:rsidP="002410FD">
      <w:pPr>
        <w:pStyle w:val="a7"/>
        <w:spacing w:after="0"/>
        <w:rPr>
          <w:sz w:val="25"/>
          <w:szCs w:val="25"/>
        </w:rPr>
      </w:pPr>
      <w:r w:rsidRPr="0056571C">
        <w:rPr>
          <w:sz w:val="25"/>
          <w:szCs w:val="25"/>
        </w:rPr>
        <w:t>градостроительной деятельности</w:t>
      </w:r>
      <w:r w:rsidRPr="0056571C">
        <w:rPr>
          <w:sz w:val="25"/>
          <w:szCs w:val="25"/>
        </w:rPr>
        <w:tab/>
      </w:r>
      <w:r w:rsidRPr="0056571C">
        <w:rPr>
          <w:sz w:val="25"/>
          <w:szCs w:val="25"/>
        </w:rPr>
        <w:tab/>
      </w:r>
      <w:r w:rsidRPr="0056571C">
        <w:rPr>
          <w:sz w:val="25"/>
          <w:szCs w:val="25"/>
        </w:rPr>
        <w:tab/>
      </w:r>
      <w:r w:rsidRPr="0056571C">
        <w:rPr>
          <w:sz w:val="25"/>
          <w:szCs w:val="25"/>
        </w:rPr>
        <w:tab/>
      </w:r>
      <w:r w:rsidRPr="0056571C">
        <w:rPr>
          <w:sz w:val="25"/>
          <w:szCs w:val="25"/>
        </w:rPr>
        <w:tab/>
      </w:r>
      <w:r w:rsidRPr="0056571C">
        <w:rPr>
          <w:sz w:val="25"/>
          <w:szCs w:val="25"/>
        </w:rPr>
        <w:tab/>
      </w:r>
      <w:r w:rsidR="00E80F81">
        <w:rPr>
          <w:sz w:val="25"/>
          <w:szCs w:val="25"/>
        </w:rPr>
        <w:t>С.С. Балахонов</w:t>
      </w:r>
    </w:p>
    <w:p w:rsidR="002410FD" w:rsidRPr="0056571C" w:rsidRDefault="002410FD" w:rsidP="002410FD">
      <w:pPr>
        <w:pStyle w:val="a7"/>
        <w:spacing w:after="0"/>
        <w:rPr>
          <w:sz w:val="25"/>
          <w:szCs w:val="25"/>
        </w:rPr>
      </w:pPr>
    </w:p>
    <w:p w:rsidR="002410FD" w:rsidRPr="0056571C" w:rsidRDefault="002410FD" w:rsidP="002410FD">
      <w:pPr>
        <w:pStyle w:val="a7"/>
        <w:spacing w:after="0"/>
        <w:rPr>
          <w:sz w:val="25"/>
          <w:szCs w:val="25"/>
        </w:rPr>
      </w:pPr>
    </w:p>
    <w:sectPr w:rsidR="002410FD" w:rsidRPr="0056571C" w:rsidSect="0056571C">
      <w:pgSz w:w="11906" w:h="16838"/>
      <w:pgMar w:top="993" w:right="849" w:bottom="56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sz w:val="28"/>
        <w:szCs w:val="28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8"/>
        <w:szCs w:val="28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/>
        <w:sz w:val="28"/>
        <w:szCs w:val="28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/>
        <w:sz w:val="28"/>
        <w:szCs w:val="28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  <w:sz w:val="28"/>
        <w:szCs w:val="28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sz w:val="28"/>
        <w:szCs w:val="28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/>
        <w:sz w:val="28"/>
        <w:szCs w:val="28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948DB"/>
    <w:rsid w:val="000404FB"/>
    <w:rsid w:val="000650CD"/>
    <w:rsid w:val="000A60FB"/>
    <w:rsid w:val="000A6EA0"/>
    <w:rsid w:val="000B05A4"/>
    <w:rsid w:val="00174B19"/>
    <w:rsid w:val="001D4A63"/>
    <w:rsid w:val="00240F42"/>
    <w:rsid w:val="002410FD"/>
    <w:rsid w:val="00255E3A"/>
    <w:rsid w:val="0027377B"/>
    <w:rsid w:val="00273B55"/>
    <w:rsid w:val="002A0249"/>
    <w:rsid w:val="002B79ED"/>
    <w:rsid w:val="002F6EFF"/>
    <w:rsid w:val="00380AA0"/>
    <w:rsid w:val="004029D0"/>
    <w:rsid w:val="00427005"/>
    <w:rsid w:val="004519FA"/>
    <w:rsid w:val="00531B87"/>
    <w:rsid w:val="0056571C"/>
    <w:rsid w:val="005948DB"/>
    <w:rsid w:val="00611025"/>
    <w:rsid w:val="006F6E7A"/>
    <w:rsid w:val="007203FE"/>
    <w:rsid w:val="0072344F"/>
    <w:rsid w:val="0072728A"/>
    <w:rsid w:val="008B5F9E"/>
    <w:rsid w:val="008E1CFA"/>
    <w:rsid w:val="008E5785"/>
    <w:rsid w:val="00952597"/>
    <w:rsid w:val="009A4101"/>
    <w:rsid w:val="009C7C25"/>
    <w:rsid w:val="00A00ED2"/>
    <w:rsid w:val="00A15922"/>
    <w:rsid w:val="00AC191F"/>
    <w:rsid w:val="00C328D7"/>
    <w:rsid w:val="00C50C1A"/>
    <w:rsid w:val="00C60FBF"/>
    <w:rsid w:val="00DD4953"/>
    <w:rsid w:val="00E80F81"/>
    <w:rsid w:val="00FC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Symbol" w:hAnsi="Symbol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Pr>
      <w:rFonts w:ascii="Times New Roman" w:eastAsia="Calibri" w:hAnsi="Times New Roman" w:cs="Times New Roman"/>
      <w:b w:val="0"/>
      <w:bCs w:val="0"/>
      <w:spacing w:val="-1"/>
      <w:sz w:val="28"/>
      <w:szCs w:val="28"/>
      <w:lang/>
    </w:rPr>
  </w:style>
  <w:style w:type="character" w:customStyle="1" w:styleId="WW8Num7z0">
    <w:name w:val="WW8Num7z0"/>
    <w:rPr>
      <w:rFonts w:cs="Times New Roman"/>
      <w:b w:val="0"/>
      <w:sz w:val="28"/>
      <w:szCs w:val="28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  <w:lang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eastAsia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ListParagraph">
    <w:name w:val="List Paragraph"/>
    <w:basedOn w:val="a"/>
    <w:pPr>
      <w:suppressAutoHyphens w:val="0"/>
      <w:ind w:left="720"/>
    </w:pPr>
    <w:rPr>
      <w:rFonts w:ascii="Calibri" w:eastAsia="Times New Roman" w:hAnsi="Calibri" w:cs="Calibri"/>
      <w:sz w:val="22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List Paragraph"/>
    <w:basedOn w:val="a"/>
    <w:qFormat/>
    <w:pPr>
      <w:ind w:left="720"/>
    </w:pPr>
  </w:style>
  <w:style w:type="paragraph" w:customStyle="1" w:styleId="Style6">
    <w:name w:val="Style6"/>
    <w:basedOn w:val="a"/>
  </w:style>
  <w:style w:type="paragraph" w:customStyle="1" w:styleId="11">
    <w:name w:val="Абзац списка1"/>
    <w:basedOn w:val="a"/>
    <w:pPr>
      <w:ind w:left="72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basedOn w:val="a"/>
    <w:next w:val="ConsPlusNormal"/>
    <w:pPr>
      <w:autoSpaceDE w:val="0"/>
      <w:spacing w:line="200" w:lineRule="atLeast"/>
    </w:pPr>
    <w:rPr>
      <w:rFonts w:ascii="Courier New" w:eastAsia="Courier New" w:hAnsi="Courier New" w:cs="Times New Roman"/>
      <w:sz w:val="20"/>
      <w:szCs w:val="20"/>
      <w:lang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Пантюхина Юлия Александровна</dc:creator>
  <cp:lastModifiedBy>burakova.lv</cp:lastModifiedBy>
  <cp:revision>2</cp:revision>
  <cp:lastPrinted>2022-04-22T05:46:00Z</cp:lastPrinted>
  <dcterms:created xsi:type="dcterms:W3CDTF">2024-09-27T09:50:00Z</dcterms:created>
  <dcterms:modified xsi:type="dcterms:W3CDTF">2024-09-27T09:50:00Z</dcterms:modified>
</cp:coreProperties>
</file>