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036" w:rsidRPr="00687E22" w:rsidRDefault="005F3036" w:rsidP="005F3036">
      <w:pPr>
        <w:pStyle w:val="ConsPlusTitle"/>
        <w:jc w:val="center"/>
        <w:rPr>
          <w:rFonts w:eastAsiaTheme="minorHAnsi"/>
          <w:b w:val="0"/>
          <w:bCs w:val="0"/>
          <w:lang w:eastAsia="en-US"/>
        </w:rPr>
      </w:pPr>
      <w:r w:rsidRPr="00687E22">
        <w:rPr>
          <w:rFonts w:eastAsiaTheme="minorHAnsi"/>
          <w:b w:val="0"/>
          <w:bCs w:val="0"/>
          <w:lang w:eastAsia="en-US"/>
        </w:rPr>
        <w:t xml:space="preserve">Пояснительная записка </w:t>
      </w:r>
    </w:p>
    <w:p w:rsidR="005F3036" w:rsidRPr="00687E22" w:rsidRDefault="005F3036" w:rsidP="005F3036">
      <w:pPr>
        <w:pStyle w:val="ConsPlusTitle"/>
        <w:jc w:val="center"/>
        <w:rPr>
          <w:rFonts w:eastAsiaTheme="minorHAnsi"/>
          <w:b w:val="0"/>
          <w:bCs w:val="0"/>
          <w:lang w:eastAsia="en-US"/>
        </w:rPr>
      </w:pPr>
      <w:r w:rsidRPr="00687E22">
        <w:rPr>
          <w:rFonts w:eastAsiaTheme="minorHAnsi"/>
          <w:b w:val="0"/>
          <w:bCs w:val="0"/>
          <w:lang w:eastAsia="en-US"/>
        </w:rPr>
        <w:t>к проекту постановления администрации городского округа Тольятти</w:t>
      </w:r>
    </w:p>
    <w:p w:rsidR="005F3036" w:rsidRPr="00687E22" w:rsidRDefault="005F3036" w:rsidP="005F3036">
      <w:pPr>
        <w:pStyle w:val="ConsPlusTitle"/>
        <w:jc w:val="center"/>
        <w:rPr>
          <w:rFonts w:eastAsiaTheme="minorHAnsi"/>
          <w:b w:val="0"/>
          <w:bCs w:val="0"/>
          <w:lang w:eastAsia="en-US"/>
        </w:rPr>
      </w:pPr>
    </w:p>
    <w:p w:rsidR="003D3FF6" w:rsidRPr="00A23AE7" w:rsidRDefault="003D3FF6" w:rsidP="003D3FF6">
      <w:pPr>
        <w:spacing w:after="0" w:line="240" w:lineRule="auto"/>
        <w:jc w:val="center"/>
        <w:rPr>
          <w:rFonts w:ascii="Times New Roman" w:hAnsi="Times New Roman"/>
          <w:sz w:val="24"/>
          <w:szCs w:val="24"/>
        </w:rPr>
      </w:pPr>
      <w:r w:rsidRPr="00A84771">
        <w:rPr>
          <w:rFonts w:ascii="Times New Roman" w:hAnsi="Times New Roman"/>
          <w:sz w:val="28"/>
          <w:szCs w:val="28"/>
        </w:rPr>
        <w:t xml:space="preserve">О </w:t>
      </w:r>
      <w:r>
        <w:rPr>
          <w:rFonts w:ascii="Times New Roman" w:hAnsi="Times New Roman"/>
          <w:sz w:val="28"/>
          <w:szCs w:val="28"/>
        </w:rPr>
        <w:t>внесении изменений в п</w:t>
      </w:r>
      <w:r w:rsidRPr="00AF768E">
        <w:rPr>
          <w:rFonts w:ascii="Times New Roman" w:hAnsi="Times New Roman"/>
          <w:sz w:val="28"/>
          <w:szCs w:val="28"/>
        </w:rPr>
        <w:t>остановлени</w:t>
      </w:r>
      <w:r>
        <w:rPr>
          <w:rFonts w:ascii="Times New Roman" w:hAnsi="Times New Roman"/>
          <w:sz w:val="28"/>
          <w:szCs w:val="28"/>
        </w:rPr>
        <w:t>е</w:t>
      </w:r>
      <w:r w:rsidRPr="00AF768E">
        <w:rPr>
          <w:rFonts w:ascii="Times New Roman" w:hAnsi="Times New Roman"/>
          <w:sz w:val="28"/>
          <w:szCs w:val="28"/>
        </w:rPr>
        <w:t xml:space="preserve"> </w:t>
      </w:r>
      <w:r>
        <w:rPr>
          <w:rFonts w:ascii="Times New Roman" w:hAnsi="Times New Roman"/>
          <w:sz w:val="28"/>
          <w:szCs w:val="28"/>
        </w:rPr>
        <w:t>а</w:t>
      </w:r>
      <w:r w:rsidRPr="00AF768E">
        <w:rPr>
          <w:rFonts w:ascii="Times New Roman" w:hAnsi="Times New Roman"/>
          <w:sz w:val="28"/>
          <w:szCs w:val="28"/>
        </w:rPr>
        <w:t xml:space="preserve">дминистрации городского округа Тольятти от 27.12.2024 </w:t>
      </w:r>
      <w:r>
        <w:rPr>
          <w:rFonts w:ascii="Times New Roman" w:hAnsi="Times New Roman"/>
          <w:sz w:val="28"/>
          <w:szCs w:val="28"/>
        </w:rPr>
        <w:t>№</w:t>
      </w:r>
      <w:r w:rsidRPr="00AF768E">
        <w:rPr>
          <w:rFonts w:ascii="Times New Roman" w:hAnsi="Times New Roman"/>
          <w:sz w:val="28"/>
          <w:szCs w:val="28"/>
        </w:rPr>
        <w:t xml:space="preserve"> 2491-п/1</w:t>
      </w:r>
      <w:r>
        <w:rPr>
          <w:rFonts w:ascii="Times New Roman" w:hAnsi="Times New Roman"/>
          <w:sz w:val="28"/>
          <w:szCs w:val="28"/>
        </w:rPr>
        <w:t xml:space="preserve"> «</w:t>
      </w:r>
      <w:r w:rsidRPr="00AF768E">
        <w:rPr>
          <w:rFonts w:ascii="Times New Roman" w:hAnsi="Times New Roman"/>
          <w:sz w:val="28"/>
          <w:szCs w:val="28"/>
        </w:rPr>
        <w:t>Об установлении расходных обязательств городского округа Тольятти и о признании утратившими силу некоторых постановлений администрации городского округа Тольятти</w:t>
      </w:r>
      <w:r>
        <w:rPr>
          <w:rFonts w:ascii="Times New Roman" w:hAnsi="Times New Roman"/>
          <w:sz w:val="28"/>
          <w:szCs w:val="28"/>
        </w:rPr>
        <w:t xml:space="preserve">» </w:t>
      </w:r>
      <w:r w:rsidRPr="00AF768E">
        <w:rPr>
          <w:rFonts w:ascii="Times New Roman" w:hAnsi="Times New Roman"/>
          <w:sz w:val="28"/>
          <w:szCs w:val="28"/>
        </w:rPr>
        <w:t>и о признании утратившими силу некоторых постановлений администрации городского округа Тольятти</w:t>
      </w:r>
    </w:p>
    <w:p w:rsidR="006F6295" w:rsidRPr="00687E22" w:rsidRDefault="006F6295" w:rsidP="006F6295">
      <w:pPr>
        <w:pStyle w:val="ConsPlusTitle"/>
        <w:spacing w:line="276" w:lineRule="auto"/>
        <w:jc w:val="center"/>
        <w:rPr>
          <w:rFonts w:eastAsiaTheme="minorHAnsi"/>
          <w:b w:val="0"/>
          <w:bCs w:val="0"/>
          <w:sz w:val="24"/>
          <w:szCs w:val="24"/>
          <w:lang w:eastAsia="en-US"/>
        </w:rPr>
      </w:pPr>
    </w:p>
    <w:p w:rsidR="006468B5" w:rsidRPr="006468B5" w:rsidRDefault="0072777B" w:rsidP="006468B5">
      <w:pPr>
        <w:autoSpaceDE w:val="0"/>
        <w:autoSpaceDN w:val="0"/>
        <w:adjustRightInd w:val="0"/>
        <w:spacing w:after="0" w:line="288" w:lineRule="auto"/>
        <w:ind w:right="-285" w:firstLine="708"/>
        <w:jc w:val="both"/>
        <w:rPr>
          <w:rFonts w:ascii="Times New Roman" w:hAnsi="Times New Roman" w:cs="Times New Roman"/>
          <w:sz w:val="28"/>
          <w:szCs w:val="28"/>
        </w:rPr>
      </w:pPr>
      <w:r w:rsidRPr="00031006">
        <w:rPr>
          <w:rFonts w:ascii="Times New Roman" w:hAnsi="Times New Roman" w:cs="Times New Roman"/>
          <w:sz w:val="28"/>
          <w:szCs w:val="28"/>
        </w:rPr>
        <w:t>Настоящий проект</w:t>
      </w:r>
      <w:r w:rsidR="000B12CC" w:rsidRPr="00031006">
        <w:rPr>
          <w:rFonts w:ascii="Times New Roman" w:hAnsi="Times New Roman" w:cs="Times New Roman"/>
          <w:sz w:val="28"/>
          <w:szCs w:val="28"/>
        </w:rPr>
        <w:t xml:space="preserve"> постановления </w:t>
      </w:r>
      <w:r w:rsidRPr="00031006">
        <w:rPr>
          <w:rFonts w:ascii="Times New Roman" w:hAnsi="Times New Roman" w:cs="Times New Roman"/>
          <w:sz w:val="28"/>
          <w:szCs w:val="28"/>
        </w:rPr>
        <w:t>администрации городского</w:t>
      </w:r>
      <w:r w:rsidR="000B12CC" w:rsidRPr="00031006">
        <w:rPr>
          <w:rFonts w:ascii="Times New Roman" w:hAnsi="Times New Roman" w:cs="Times New Roman"/>
          <w:sz w:val="28"/>
          <w:szCs w:val="28"/>
        </w:rPr>
        <w:t xml:space="preserve"> округа Тольятти</w:t>
      </w:r>
      <w:r>
        <w:rPr>
          <w:rFonts w:ascii="Times New Roman" w:hAnsi="Times New Roman" w:cs="Times New Roman"/>
          <w:sz w:val="28"/>
          <w:szCs w:val="28"/>
        </w:rPr>
        <w:t xml:space="preserve"> </w:t>
      </w:r>
      <w:r w:rsidR="00031006" w:rsidRPr="00031006">
        <w:rPr>
          <w:rFonts w:ascii="Times New Roman" w:hAnsi="Times New Roman" w:cs="Times New Roman"/>
          <w:sz w:val="28"/>
          <w:szCs w:val="28"/>
        </w:rPr>
        <w:t>«</w:t>
      </w:r>
      <w:r w:rsidR="003D3FF6" w:rsidRPr="003D3FF6">
        <w:rPr>
          <w:rFonts w:ascii="Times New Roman" w:hAnsi="Times New Roman" w:cs="Times New Roman"/>
          <w:sz w:val="28"/>
          <w:szCs w:val="28"/>
        </w:rPr>
        <w:t>О внесении изменений в постановление администрации городского округа Тольятти от 27.12.2024 № 2491-п/1 «Об установлении расходных обязательств городского округа Тольятти и о признании утратившими силу некоторых постановлений администрации городского округа Тольятти» и о признании утратившими силу некоторых постановлений администрации городского округа Тольятти</w:t>
      </w:r>
      <w:r w:rsidR="00031006" w:rsidRPr="00031006">
        <w:rPr>
          <w:rFonts w:ascii="Times New Roman" w:hAnsi="Times New Roman" w:cs="Times New Roman"/>
          <w:sz w:val="28"/>
          <w:szCs w:val="28"/>
        </w:rPr>
        <w:t>»</w:t>
      </w:r>
      <w:r w:rsidR="00927AD1">
        <w:rPr>
          <w:rFonts w:ascii="Times New Roman" w:hAnsi="Times New Roman" w:cs="Times New Roman"/>
          <w:sz w:val="28"/>
          <w:szCs w:val="28"/>
        </w:rPr>
        <w:t xml:space="preserve"> (далее – проект постановления)</w:t>
      </w:r>
      <w:r w:rsidR="0046409C" w:rsidRPr="00031006">
        <w:rPr>
          <w:rFonts w:ascii="Times New Roman" w:hAnsi="Times New Roman" w:cs="Times New Roman"/>
          <w:sz w:val="28"/>
          <w:szCs w:val="28"/>
        </w:rPr>
        <w:t xml:space="preserve"> </w:t>
      </w:r>
      <w:r w:rsidR="000B12CC" w:rsidRPr="00031006">
        <w:rPr>
          <w:rFonts w:ascii="Times New Roman" w:hAnsi="Times New Roman" w:cs="Times New Roman"/>
          <w:sz w:val="28"/>
          <w:szCs w:val="28"/>
        </w:rPr>
        <w:t>подготовлен</w:t>
      </w:r>
      <w:r w:rsidR="00F51EAD">
        <w:rPr>
          <w:rFonts w:ascii="Times New Roman" w:hAnsi="Times New Roman" w:cs="Times New Roman"/>
          <w:sz w:val="28"/>
          <w:szCs w:val="28"/>
        </w:rPr>
        <w:t xml:space="preserve"> </w:t>
      </w:r>
      <w:r w:rsidR="006468B5">
        <w:rPr>
          <w:rFonts w:ascii="Times New Roman" w:hAnsi="Times New Roman" w:cs="Times New Roman"/>
          <w:sz w:val="28"/>
          <w:szCs w:val="28"/>
        </w:rPr>
        <w:t xml:space="preserve">поскольку </w:t>
      </w:r>
      <w:r w:rsidR="006468B5" w:rsidRPr="006468B5">
        <w:rPr>
          <w:rFonts w:ascii="Times New Roman" w:hAnsi="Times New Roman" w:cs="Times New Roman"/>
          <w:sz w:val="28"/>
          <w:szCs w:val="28"/>
        </w:rPr>
        <w:t>постановлением администрации городского округа Тольятти от 27.08.2025 № 1541-п/1  «О внесении изменений в постановление администрации городского округа Тольятти от 26.07.2021 № 2601-п/1 «О предоставлении субсидий муниципальным бюджетным учреждениям и муниципальным автономным учреждениям городского округа Тольятти, находящимся в ведомственном подчинении департамента образования администрации городского округа Тольятти, в соответствии с абзацем вторым пункта 1 статьи 78.1 Бюджетного кодекса Российской Федерации и о признании утратившими силу отдельных муниципальных правовых актов» средства на предоставление следующих видов питания обучающимся:</w:t>
      </w:r>
    </w:p>
    <w:p w:rsidR="006468B5" w:rsidRPr="006468B5" w:rsidRDefault="006468B5" w:rsidP="006468B5">
      <w:pPr>
        <w:autoSpaceDE w:val="0"/>
        <w:autoSpaceDN w:val="0"/>
        <w:adjustRightInd w:val="0"/>
        <w:spacing w:after="0" w:line="288" w:lineRule="auto"/>
        <w:ind w:right="-285" w:firstLine="708"/>
        <w:jc w:val="both"/>
        <w:rPr>
          <w:rFonts w:ascii="Times New Roman" w:hAnsi="Times New Roman" w:cs="Times New Roman"/>
          <w:sz w:val="28"/>
          <w:szCs w:val="28"/>
        </w:rPr>
      </w:pPr>
      <w:r w:rsidRPr="006468B5">
        <w:rPr>
          <w:rFonts w:ascii="Times New Roman" w:hAnsi="Times New Roman" w:cs="Times New Roman"/>
          <w:sz w:val="28"/>
          <w:szCs w:val="28"/>
        </w:rPr>
        <w:t>- бесплатного, льготного питания отдельным категориям обучающихся, бесплатного питания отдельным категориям обучающихся с ограниченными возможностями здоровья в муниципальных общеобразовательных учреждениях городского округа Тольятти;</w:t>
      </w:r>
    </w:p>
    <w:p w:rsidR="006468B5" w:rsidRPr="006468B5" w:rsidRDefault="006468B5" w:rsidP="006468B5">
      <w:pPr>
        <w:autoSpaceDE w:val="0"/>
        <w:autoSpaceDN w:val="0"/>
        <w:adjustRightInd w:val="0"/>
        <w:spacing w:after="0" w:line="288" w:lineRule="auto"/>
        <w:ind w:right="-285" w:firstLine="708"/>
        <w:jc w:val="both"/>
        <w:rPr>
          <w:rFonts w:ascii="Times New Roman" w:hAnsi="Times New Roman" w:cs="Times New Roman"/>
          <w:sz w:val="28"/>
          <w:szCs w:val="28"/>
        </w:rPr>
      </w:pPr>
      <w:r w:rsidRPr="006468B5">
        <w:rPr>
          <w:rFonts w:ascii="Times New Roman" w:hAnsi="Times New Roman" w:cs="Times New Roman"/>
          <w:sz w:val="28"/>
          <w:szCs w:val="28"/>
        </w:rPr>
        <w:t>- бесплатного горячего питания обучающимся 1 - 4 классов, получающим начальное общее образование в муниципальных общеобразовательных учреждениях городского округа Тольятти;</w:t>
      </w:r>
    </w:p>
    <w:p w:rsidR="006468B5" w:rsidRPr="006468B5" w:rsidRDefault="006468B5" w:rsidP="006468B5">
      <w:pPr>
        <w:autoSpaceDE w:val="0"/>
        <w:autoSpaceDN w:val="0"/>
        <w:adjustRightInd w:val="0"/>
        <w:spacing w:after="0" w:line="288" w:lineRule="auto"/>
        <w:ind w:right="-285" w:firstLine="708"/>
        <w:jc w:val="both"/>
        <w:rPr>
          <w:rFonts w:ascii="Times New Roman" w:hAnsi="Times New Roman" w:cs="Times New Roman"/>
          <w:sz w:val="28"/>
          <w:szCs w:val="28"/>
        </w:rPr>
      </w:pPr>
      <w:r w:rsidRPr="006468B5">
        <w:rPr>
          <w:rFonts w:ascii="Times New Roman" w:hAnsi="Times New Roman" w:cs="Times New Roman"/>
          <w:sz w:val="28"/>
          <w:szCs w:val="28"/>
        </w:rPr>
        <w:t xml:space="preserve">- двухразового бесплатного горячего питания отдельным категориям обучающихся 5 - 11 классов, получающих основное общее, среднее общее образование в муниципальных общеобразовательных учреждениях городского округа Тольятти, один из родителей (законных представителей), </w:t>
      </w:r>
      <w:r w:rsidRPr="006468B5">
        <w:rPr>
          <w:rFonts w:ascii="Times New Roman" w:hAnsi="Times New Roman" w:cs="Times New Roman"/>
          <w:sz w:val="28"/>
          <w:szCs w:val="28"/>
        </w:rPr>
        <w:lastRenderedPageBreak/>
        <w:t>супруг (супруга) родителя (законного представителя) которого не является родителем (законным представителем) ребенка и относятся к категории лиц, принимающих участие в специальной военной операции;</w:t>
      </w:r>
    </w:p>
    <w:p w:rsidR="006468B5" w:rsidRPr="006468B5" w:rsidRDefault="006468B5" w:rsidP="006468B5">
      <w:pPr>
        <w:autoSpaceDE w:val="0"/>
        <w:autoSpaceDN w:val="0"/>
        <w:adjustRightInd w:val="0"/>
        <w:spacing w:after="0" w:line="288" w:lineRule="auto"/>
        <w:ind w:right="-285" w:firstLine="708"/>
        <w:jc w:val="both"/>
        <w:rPr>
          <w:rFonts w:ascii="Times New Roman" w:hAnsi="Times New Roman" w:cs="Times New Roman"/>
          <w:sz w:val="28"/>
          <w:szCs w:val="28"/>
        </w:rPr>
      </w:pPr>
      <w:r w:rsidRPr="006468B5">
        <w:rPr>
          <w:rFonts w:ascii="Times New Roman" w:hAnsi="Times New Roman" w:cs="Times New Roman"/>
          <w:sz w:val="28"/>
          <w:szCs w:val="28"/>
        </w:rPr>
        <w:t>- второй прием бесплатного горячего питания для обучающихся 1 - 4 классов, получающих начальное общее образование в муниципальных общеобразовательных учреждениях городского округа Тольятти, один из родителей (законных представителей), супруг (супруга) родителя (законного представителя) которого не является родителем (законным представителем) ребенка и относятся к категории лиц, принимающих участие в специальной военной операции;</w:t>
      </w:r>
    </w:p>
    <w:p w:rsidR="006468B5" w:rsidRPr="006468B5" w:rsidRDefault="006468B5" w:rsidP="006468B5">
      <w:pPr>
        <w:autoSpaceDE w:val="0"/>
        <w:autoSpaceDN w:val="0"/>
        <w:adjustRightInd w:val="0"/>
        <w:spacing w:after="0" w:line="288" w:lineRule="auto"/>
        <w:ind w:right="-285" w:firstLine="708"/>
        <w:jc w:val="both"/>
        <w:rPr>
          <w:rFonts w:ascii="Times New Roman" w:hAnsi="Times New Roman" w:cs="Times New Roman"/>
          <w:sz w:val="28"/>
          <w:szCs w:val="28"/>
        </w:rPr>
      </w:pPr>
      <w:r w:rsidRPr="006468B5">
        <w:rPr>
          <w:rFonts w:ascii="Times New Roman" w:hAnsi="Times New Roman" w:cs="Times New Roman"/>
          <w:sz w:val="28"/>
          <w:szCs w:val="28"/>
        </w:rPr>
        <w:t>- одноразовое горячее питание детям из многодетных семей, обучающимся в 5 - 11 классах, получающим основное общее образование и среднее общее образование в муниципальных общеобразовательных учреждениях городского округа Тольятти,</w:t>
      </w:r>
    </w:p>
    <w:p w:rsidR="006F6295" w:rsidRDefault="006468B5" w:rsidP="006468B5">
      <w:pPr>
        <w:autoSpaceDE w:val="0"/>
        <w:autoSpaceDN w:val="0"/>
        <w:adjustRightInd w:val="0"/>
        <w:spacing w:after="0" w:line="288" w:lineRule="auto"/>
        <w:ind w:right="-285" w:firstLine="708"/>
        <w:jc w:val="both"/>
        <w:rPr>
          <w:rFonts w:ascii="Times New Roman" w:hAnsi="Times New Roman" w:cs="Times New Roman"/>
          <w:sz w:val="28"/>
          <w:szCs w:val="28"/>
        </w:rPr>
      </w:pPr>
      <w:r w:rsidRPr="006468B5">
        <w:rPr>
          <w:rFonts w:ascii="Times New Roman" w:hAnsi="Times New Roman" w:cs="Times New Roman"/>
          <w:sz w:val="28"/>
          <w:szCs w:val="28"/>
        </w:rPr>
        <w:t>финансируются в виде предоставления субсидии на иные цели муниципальным бюджетным учреждениям городского округа Тольятти, находящимся в ведомственном подчинении департамента образования администрации городского округа Тольятти. Расходным обязательством городского округа Тольятти по указанным мероприятиям является постановление администрации городского округа Тольятти Самарской области от 26.07.2021 № 2601-п/1 «О предоставлении субсидий муниципальным бюджетным учреждениям и муниципальным автономным учреждениям городского округа Тольятти, находящимся в ведомственном подчинении департамента образования администрации городского округа Тольятти, в соответствии с абзацем вторым пункта 1 статьи 78.1 Бюджетного кодекса Российской Федерации и о признании утратившими силу отдельных муниципальных правовых актов» (вместе с «Порядком определения объема и условиями предоставления субсидий муниципальным бюджетным учреждениям и муниципальным автономным учреждениям городского округа Тольятти, находящимся в ведомственном подчинении департамента образования администрации городского округа Тольятти, в соответствии с абзацем вторым пункта 1 статьи 78.1 Бюджетного кодекса Российской Федерации».</w:t>
      </w:r>
    </w:p>
    <w:p w:rsidR="003D3FF6" w:rsidRDefault="00042EE9" w:rsidP="00927AD1">
      <w:pPr>
        <w:pStyle w:val="ConsPlusNormal"/>
        <w:spacing w:line="288" w:lineRule="auto"/>
        <w:ind w:right="-284" w:firstLine="709"/>
        <w:jc w:val="both"/>
        <w:rPr>
          <w:rFonts w:ascii="Times New Roman" w:hAnsi="Times New Roman" w:cs="Times New Roman"/>
          <w:sz w:val="28"/>
          <w:szCs w:val="28"/>
        </w:rPr>
      </w:pPr>
      <w:r>
        <w:rPr>
          <w:rFonts w:ascii="Times New Roman" w:hAnsi="Times New Roman" w:cs="Times New Roman"/>
          <w:sz w:val="28"/>
          <w:szCs w:val="28"/>
        </w:rPr>
        <w:t>На основании изложенного призна</w:t>
      </w:r>
      <w:r w:rsidR="00C8565F">
        <w:rPr>
          <w:rFonts w:ascii="Times New Roman" w:hAnsi="Times New Roman" w:cs="Times New Roman"/>
          <w:sz w:val="28"/>
          <w:szCs w:val="28"/>
        </w:rPr>
        <w:t>ю</w:t>
      </w:r>
      <w:r>
        <w:rPr>
          <w:rFonts w:ascii="Times New Roman" w:hAnsi="Times New Roman" w:cs="Times New Roman"/>
          <w:sz w:val="28"/>
          <w:szCs w:val="28"/>
        </w:rPr>
        <w:t>тся</w:t>
      </w:r>
      <w:r w:rsidR="006F6295">
        <w:rPr>
          <w:rFonts w:ascii="Times New Roman" w:hAnsi="Times New Roman" w:cs="Times New Roman"/>
          <w:sz w:val="28"/>
          <w:szCs w:val="28"/>
        </w:rPr>
        <w:t xml:space="preserve"> </w:t>
      </w:r>
      <w:r>
        <w:rPr>
          <w:rFonts w:ascii="Times New Roman" w:hAnsi="Times New Roman" w:cs="Times New Roman"/>
          <w:sz w:val="28"/>
          <w:szCs w:val="28"/>
        </w:rPr>
        <w:t>утратившим</w:t>
      </w:r>
      <w:r w:rsidR="00C8565F">
        <w:rPr>
          <w:rFonts w:ascii="Times New Roman" w:hAnsi="Times New Roman" w:cs="Times New Roman"/>
          <w:sz w:val="28"/>
          <w:szCs w:val="28"/>
        </w:rPr>
        <w:t>и</w:t>
      </w:r>
      <w:r>
        <w:rPr>
          <w:rFonts w:ascii="Times New Roman" w:hAnsi="Times New Roman" w:cs="Times New Roman"/>
          <w:sz w:val="28"/>
          <w:szCs w:val="28"/>
        </w:rPr>
        <w:t xml:space="preserve"> силу</w:t>
      </w:r>
      <w:r w:rsidR="003D3FF6">
        <w:rPr>
          <w:rFonts w:ascii="Times New Roman" w:hAnsi="Times New Roman" w:cs="Times New Roman"/>
          <w:sz w:val="28"/>
          <w:szCs w:val="28"/>
        </w:rPr>
        <w:t>:</w:t>
      </w:r>
    </w:p>
    <w:p w:rsidR="006F6295" w:rsidRDefault="003D3FF6" w:rsidP="00927AD1">
      <w:pPr>
        <w:pStyle w:val="ConsPlusNormal"/>
        <w:spacing w:line="288" w:lineRule="auto"/>
        <w:ind w:right="-284" w:firstLine="709"/>
        <w:jc w:val="both"/>
        <w:rPr>
          <w:rFonts w:ascii="Times New Roman" w:hAnsi="Times New Roman"/>
          <w:sz w:val="28"/>
          <w:szCs w:val="28"/>
        </w:rPr>
      </w:pPr>
      <w:r>
        <w:rPr>
          <w:rFonts w:ascii="Times New Roman" w:hAnsi="Times New Roman" w:cs="Times New Roman"/>
          <w:sz w:val="28"/>
          <w:szCs w:val="28"/>
        </w:rPr>
        <w:t xml:space="preserve">- </w:t>
      </w:r>
      <w:r>
        <w:rPr>
          <w:rFonts w:ascii="Times New Roman" w:hAnsi="Times New Roman"/>
          <w:sz w:val="28"/>
          <w:szCs w:val="28"/>
        </w:rPr>
        <w:t xml:space="preserve">Подпункт 1.1.1 подпункта 1.1 пункта 1, подпункт 1.1 пункта 1, подпункт 1.2.1 подпункта 1.2, подпункт 1.2 пункта 1 постановление администрации городского округа Тольятти от 27.12.2024 № 2491-п/1 «Об </w:t>
      </w:r>
      <w:r>
        <w:rPr>
          <w:rFonts w:ascii="Times New Roman" w:hAnsi="Times New Roman"/>
          <w:sz w:val="28"/>
          <w:szCs w:val="28"/>
        </w:rPr>
        <w:lastRenderedPageBreak/>
        <w:t xml:space="preserve">установлении расходных обязательств городского округа Тольятти и о признании утратившими силу некоторых постановлений </w:t>
      </w:r>
      <w:r>
        <w:rPr>
          <w:rFonts w:ascii="Times New Roman" w:hAnsi="Times New Roman"/>
          <w:bCs/>
          <w:sz w:val="28"/>
          <w:szCs w:val="28"/>
        </w:rPr>
        <w:t>администрации</w:t>
      </w:r>
      <w:r>
        <w:rPr>
          <w:rFonts w:ascii="Times New Roman" w:hAnsi="Times New Roman"/>
          <w:b/>
          <w:bCs/>
          <w:sz w:val="28"/>
          <w:szCs w:val="28"/>
        </w:rPr>
        <w:t xml:space="preserve"> </w:t>
      </w:r>
      <w:r>
        <w:rPr>
          <w:rFonts w:ascii="Times New Roman" w:hAnsi="Times New Roman"/>
          <w:sz w:val="28"/>
          <w:szCs w:val="28"/>
        </w:rPr>
        <w:t>городского округа Тольятти» (далее – постановление) (газета «Городские ведомости», 2024, 27 декабря; 2025, 14 февраля, 3 октября);</w:t>
      </w:r>
    </w:p>
    <w:p w:rsidR="003D3FF6" w:rsidRDefault="003D3FF6" w:rsidP="00927AD1">
      <w:pPr>
        <w:pStyle w:val="ConsPlusNormal"/>
        <w:spacing w:line="288" w:lineRule="auto"/>
        <w:ind w:right="-284" w:firstLine="709"/>
        <w:jc w:val="both"/>
        <w:rPr>
          <w:rFonts w:ascii="Times New Roman" w:hAnsi="Times New Roman" w:cs="Times New Roman"/>
          <w:sz w:val="28"/>
          <w:szCs w:val="28"/>
        </w:rPr>
      </w:pPr>
      <w:r>
        <w:rPr>
          <w:rFonts w:ascii="Times New Roman" w:hAnsi="Times New Roman"/>
          <w:sz w:val="28"/>
          <w:szCs w:val="28"/>
        </w:rPr>
        <w:t>- П</w:t>
      </w:r>
      <w:r>
        <w:rPr>
          <w:rFonts w:ascii="Times New Roman" w:hAnsi="Times New Roman" w:cs="Times New Roman"/>
          <w:sz w:val="28"/>
          <w:szCs w:val="28"/>
        </w:rPr>
        <w:t>одпункты 1.2.3, 1.2.2, 1.2.1 пункта 1.2 п</w:t>
      </w:r>
      <w:r w:rsidRPr="00C8565F">
        <w:rPr>
          <w:rFonts w:ascii="Times New Roman" w:hAnsi="Times New Roman" w:cs="Times New Roman"/>
          <w:sz w:val="28"/>
          <w:szCs w:val="28"/>
        </w:rPr>
        <w:t>остановлени</w:t>
      </w:r>
      <w:r>
        <w:rPr>
          <w:rFonts w:ascii="Times New Roman" w:hAnsi="Times New Roman" w:cs="Times New Roman"/>
          <w:sz w:val="28"/>
          <w:szCs w:val="28"/>
        </w:rPr>
        <w:t>я</w:t>
      </w:r>
      <w:r w:rsidRPr="00C8565F">
        <w:rPr>
          <w:rFonts w:ascii="Times New Roman" w:hAnsi="Times New Roman" w:cs="Times New Roman"/>
          <w:sz w:val="28"/>
          <w:szCs w:val="28"/>
        </w:rPr>
        <w:t xml:space="preserve"> </w:t>
      </w:r>
      <w:r>
        <w:rPr>
          <w:rFonts w:ascii="Times New Roman" w:hAnsi="Times New Roman" w:cs="Times New Roman"/>
          <w:sz w:val="28"/>
          <w:szCs w:val="28"/>
        </w:rPr>
        <w:t>а</w:t>
      </w:r>
      <w:r w:rsidRPr="00C8565F">
        <w:rPr>
          <w:rFonts w:ascii="Times New Roman" w:hAnsi="Times New Roman" w:cs="Times New Roman"/>
          <w:sz w:val="28"/>
          <w:szCs w:val="28"/>
        </w:rPr>
        <w:t xml:space="preserve">дминистрации городского округа Тольятти Самарской области от 13.02.2025 </w:t>
      </w:r>
      <w:r>
        <w:rPr>
          <w:rFonts w:ascii="Times New Roman" w:hAnsi="Times New Roman" w:cs="Times New Roman"/>
          <w:sz w:val="28"/>
          <w:szCs w:val="28"/>
        </w:rPr>
        <w:t>№</w:t>
      </w:r>
      <w:r w:rsidRPr="00C8565F">
        <w:rPr>
          <w:rFonts w:ascii="Times New Roman" w:hAnsi="Times New Roman" w:cs="Times New Roman"/>
          <w:sz w:val="28"/>
          <w:szCs w:val="28"/>
        </w:rPr>
        <w:t xml:space="preserve"> 262-п/1</w:t>
      </w:r>
      <w:r>
        <w:rPr>
          <w:rFonts w:ascii="Times New Roman" w:hAnsi="Times New Roman" w:cs="Times New Roman"/>
          <w:sz w:val="28"/>
          <w:szCs w:val="28"/>
        </w:rPr>
        <w:t xml:space="preserve"> «</w:t>
      </w:r>
      <w:r w:rsidRPr="00C8565F">
        <w:rPr>
          <w:rFonts w:ascii="Times New Roman" w:hAnsi="Times New Roman" w:cs="Times New Roman"/>
          <w:sz w:val="28"/>
          <w:szCs w:val="28"/>
        </w:rPr>
        <w:t xml:space="preserve">О внесении изменений в постановление администрации городского округа Тольятти от 27.12.2024 </w:t>
      </w:r>
      <w:r>
        <w:rPr>
          <w:rFonts w:ascii="Times New Roman" w:hAnsi="Times New Roman" w:cs="Times New Roman"/>
          <w:sz w:val="28"/>
          <w:szCs w:val="28"/>
        </w:rPr>
        <w:t>№</w:t>
      </w:r>
      <w:r w:rsidRPr="00C8565F">
        <w:rPr>
          <w:rFonts w:ascii="Times New Roman" w:hAnsi="Times New Roman" w:cs="Times New Roman"/>
          <w:sz w:val="28"/>
          <w:szCs w:val="28"/>
        </w:rPr>
        <w:t xml:space="preserve"> 2491-п/1 </w:t>
      </w:r>
      <w:r>
        <w:rPr>
          <w:rFonts w:ascii="Times New Roman" w:hAnsi="Times New Roman" w:cs="Times New Roman"/>
          <w:sz w:val="28"/>
          <w:szCs w:val="28"/>
        </w:rPr>
        <w:t>«</w:t>
      </w:r>
      <w:r w:rsidRPr="00C8565F">
        <w:rPr>
          <w:rFonts w:ascii="Times New Roman" w:hAnsi="Times New Roman" w:cs="Times New Roman"/>
          <w:sz w:val="28"/>
          <w:szCs w:val="28"/>
        </w:rPr>
        <w:t>Об установлении расходных обязательств городского округа Тольятти и о признании утратившими силу некоторых постановлений городского округа Тольятти</w:t>
      </w:r>
      <w:r>
        <w:rPr>
          <w:rFonts w:ascii="Times New Roman" w:hAnsi="Times New Roman" w:cs="Times New Roman"/>
          <w:sz w:val="28"/>
          <w:szCs w:val="28"/>
        </w:rPr>
        <w:t xml:space="preserve">» </w:t>
      </w:r>
      <w:r>
        <w:rPr>
          <w:rFonts w:ascii="Times New Roman" w:hAnsi="Times New Roman"/>
          <w:sz w:val="28"/>
          <w:szCs w:val="28"/>
        </w:rPr>
        <w:t>(газета «Городские ведомости», 2025, 14 февраля);</w:t>
      </w:r>
    </w:p>
    <w:p w:rsidR="00C8565F" w:rsidRDefault="00C8565F" w:rsidP="00927AD1">
      <w:pPr>
        <w:pStyle w:val="ConsPlusNormal"/>
        <w:spacing w:line="288" w:lineRule="auto"/>
        <w:ind w:right="-284"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A6FC8" w:rsidRPr="007A6FC8">
        <w:rPr>
          <w:rFonts w:ascii="Times New Roman" w:hAnsi="Times New Roman" w:cs="Times New Roman"/>
          <w:sz w:val="28"/>
          <w:szCs w:val="28"/>
        </w:rPr>
        <w:t xml:space="preserve">Постановление </w:t>
      </w:r>
      <w:r w:rsidR="00EF12D5">
        <w:rPr>
          <w:rFonts w:ascii="Times New Roman" w:hAnsi="Times New Roman" w:cs="Times New Roman"/>
          <w:sz w:val="28"/>
          <w:szCs w:val="28"/>
        </w:rPr>
        <w:t>а</w:t>
      </w:r>
      <w:r w:rsidR="007A6FC8" w:rsidRPr="007A6FC8">
        <w:rPr>
          <w:rFonts w:ascii="Times New Roman" w:hAnsi="Times New Roman" w:cs="Times New Roman"/>
          <w:sz w:val="28"/>
          <w:szCs w:val="28"/>
        </w:rPr>
        <w:t xml:space="preserve">дминистрации городского округа Тольятти Самарской области от 25.09.2025 </w:t>
      </w:r>
      <w:r w:rsidR="007A6FC8">
        <w:rPr>
          <w:rFonts w:ascii="Times New Roman" w:hAnsi="Times New Roman" w:cs="Times New Roman"/>
          <w:sz w:val="28"/>
          <w:szCs w:val="28"/>
        </w:rPr>
        <w:t>№</w:t>
      </w:r>
      <w:r w:rsidR="007A6FC8" w:rsidRPr="007A6FC8">
        <w:rPr>
          <w:rFonts w:ascii="Times New Roman" w:hAnsi="Times New Roman" w:cs="Times New Roman"/>
          <w:sz w:val="28"/>
          <w:szCs w:val="28"/>
        </w:rPr>
        <w:t xml:space="preserve"> 1772-п/1</w:t>
      </w:r>
      <w:r w:rsidR="007A6FC8">
        <w:rPr>
          <w:rFonts w:ascii="Times New Roman" w:hAnsi="Times New Roman" w:cs="Times New Roman"/>
          <w:sz w:val="28"/>
          <w:szCs w:val="28"/>
        </w:rPr>
        <w:t xml:space="preserve"> «</w:t>
      </w:r>
      <w:r w:rsidR="007A6FC8" w:rsidRPr="007A6FC8">
        <w:rPr>
          <w:rFonts w:ascii="Times New Roman" w:hAnsi="Times New Roman" w:cs="Times New Roman"/>
          <w:sz w:val="28"/>
          <w:szCs w:val="28"/>
        </w:rPr>
        <w:t xml:space="preserve">О внесении изменений в постановление администрации городского округа Тольятти от 27.12.2024 </w:t>
      </w:r>
      <w:r w:rsidR="00EF12D5">
        <w:rPr>
          <w:rFonts w:ascii="Times New Roman" w:hAnsi="Times New Roman" w:cs="Times New Roman"/>
          <w:sz w:val="28"/>
          <w:szCs w:val="28"/>
        </w:rPr>
        <w:t>№</w:t>
      </w:r>
      <w:r w:rsidR="007A6FC8" w:rsidRPr="007A6FC8">
        <w:rPr>
          <w:rFonts w:ascii="Times New Roman" w:hAnsi="Times New Roman" w:cs="Times New Roman"/>
          <w:sz w:val="28"/>
          <w:szCs w:val="28"/>
        </w:rPr>
        <w:t xml:space="preserve"> 2491-п/1 </w:t>
      </w:r>
      <w:r w:rsidR="00EF12D5">
        <w:rPr>
          <w:rFonts w:ascii="Times New Roman" w:hAnsi="Times New Roman" w:cs="Times New Roman"/>
          <w:sz w:val="28"/>
          <w:szCs w:val="28"/>
        </w:rPr>
        <w:t>«</w:t>
      </w:r>
      <w:r w:rsidR="007A6FC8" w:rsidRPr="007A6FC8">
        <w:rPr>
          <w:rFonts w:ascii="Times New Roman" w:hAnsi="Times New Roman" w:cs="Times New Roman"/>
          <w:sz w:val="28"/>
          <w:szCs w:val="28"/>
        </w:rPr>
        <w:t>Об установлении расходных обязательств городского округа Тольятти и о признании утратившими силу некоторых постановлений администрации городского округа Тольятти</w:t>
      </w:r>
      <w:r w:rsidR="00927AD1">
        <w:rPr>
          <w:rFonts w:ascii="Times New Roman" w:hAnsi="Times New Roman" w:cs="Times New Roman"/>
          <w:sz w:val="28"/>
          <w:szCs w:val="28"/>
        </w:rPr>
        <w:t>».</w:t>
      </w:r>
    </w:p>
    <w:p w:rsidR="006468B5" w:rsidRDefault="006468B5" w:rsidP="00927AD1">
      <w:pPr>
        <w:pStyle w:val="ConsPlusNormal"/>
        <w:spacing w:line="288" w:lineRule="auto"/>
        <w:ind w:right="-284" w:firstLine="709"/>
        <w:jc w:val="both"/>
        <w:rPr>
          <w:rFonts w:ascii="Times New Roman" w:hAnsi="Times New Roman" w:cs="Times New Roman"/>
          <w:sz w:val="28"/>
          <w:szCs w:val="28"/>
        </w:rPr>
      </w:pPr>
      <w:r w:rsidRPr="006468B5">
        <w:rPr>
          <w:rFonts w:ascii="Times New Roman" w:hAnsi="Times New Roman" w:cs="Times New Roman"/>
          <w:sz w:val="28"/>
          <w:szCs w:val="28"/>
        </w:rPr>
        <w:t>В соответствии с распоряжением Губернатора Самарской области от 15.05.2026 № 228-р «Об утверждении объемов и направлений расходов, по которым подлежат отзыву лимиты бюджетных обязательств» министерством образования Самарской области были отозваны лимиты бюджетных обязательств по межбюджетным трансфертам на организацию питания льготных категорий обучающихся (из семей участников СВО и многодетных семей) и осуществление присмотра и ухода за детьми в части взимания родительской платы (из семей участников СВО). Средства на данные цели были предусмотрены решением Думы городского округа Тольятти от 08.07.2026 № 938 в резерве департамента финансов.</w:t>
      </w:r>
      <w:bookmarkStart w:id="0" w:name="_GoBack"/>
      <w:bookmarkEnd w:id="0"/>
    </w:p>
    <w:p w:rsidR="00927AD1" w:rsidRDefault="00927AD1" w:rsidP="00927AD1">
      <w:pPr>
        <w:pStyle w:val="ConsPlusNormal"/>
        <w:spacing w:line="288" w:lineRule="auto"/>
        <w:ind w:right="-284" w:firstLine="709"/>
        <w:jc w:val="both"/>
        <w:rPr>
          <w:rFonts w:ascii="Times New Roman" w:hAnsi="Times New Roman" w:cs="Times New Roman"/>
          <w:sz w:val="28"/>
          <w:szCs w:val="28"/>
        </w:rPr>
      </w:pPr>
      <w:r>
        <w:rPr>
          <w:rFonts w:ascii="Times New Roman" w:hAnsi="Times New Roman" w:cs="Times New Roman"/>
          <w:sz w:val="28"/>
          <w:szCs w:val="28"/>
        </w:rPr>
        <w:t>С целью уточнения источника финансирования расходного обязательства «</w:t>
      </w:r>
      <w:r w:rsidRPr="00927AD1">
        <w:rPr>
          <w:rFonts w:ascii="Times New Roman" w:hAnsi="Times New Roman" w:cs="Times New Roman"/>
          <w:sz w:val="28"/>
          <w:szCs w:val="28"/>
        </w:rPr>
        <w:t xml:space="preserve">Предоставление субсидий некоммерческим организациям, не являющимся государственными (муниципальными) учреждениями, на осуществление присмотра и ухода за детьми в части взимания родительской платы за ребенка, один из родителей (законных представителей) которого относится к категории лиц, принимающих участие в специальной военной операции, либо супруг (супруга) родителя (законного представителя) которого относится к категории лиц, принимающих участие в специальной военной операции, и не является родителем (законным представителем) ребенка (образовательным организациям, реализующим основную </w:t>
      </w:r>
      <w:r w:rsidRPr="00927AD1">
        <w:rPr>
          <w:rFonts w:ascii="Times New Roman" w:hAnsi="Times New Roman" w:cs="Times New Roman"/>
          <w:sz w:val="28"/>
          <w:szCs w:val="28"/>
        </w:rPr>
        <w:lastRenderedPageBreak/>
        <w:t>общеобразовательную программу дошкольного образования, учредителем которых является администрация городского округа Тольятти)</w:t>
      </w:r>
      <w:r>
        <w:rPr>
          <w:rFonts w:ascii="Times New Roman" w:hAnsi="Times New Roman" w:cs="Times New Roman"/>
          <w:sz w:val="28"/>
          <w:szCs w:val="28"/>
        </w:rPr>
        <w:t xml:space="preserve">» предлагается внести изменения </w:t>
      </w:r>
      <w:r>
        <w:rPr>
          <w:rFonts w:ascii="Times New Roman" w:hAnsi="Times New Roman"/>
          <w:sz w:val="28"/>
          <w:szCs w:val="28"/>
        </w:rPr>
        <w:t xml:space="preserve">в подпункт 1.4.1 подпункта 1.4 пункта 1 </w:t>
      </w:r>
      <w:r w:rsidRPr="00C8565F">
        <w:rPr>
          <w:rFonts w:ascii="Times New Roman" w:hAnsi="Times New Roman" w:cs="Times New Roman"/>
          <w:sz w:val="28"/>
          <w:szCs w:val="28"/>
        </w:rPr>
        <w:t>постановлени</w:t>
      </w:r>
      <w:r>
        <w:rPr>
          <w:rFonts w:ascii="Times New Roman" w:hAnsi="Times New Roman" w:cs="Times New Roman"/>
          <w:sz w:val="28"/>
          <w:szCs w:val="28"/>
        </w:rPr>
        <w:t>я</w:t>
      </w:r>
      <w:r w:rsidRPr="00C8565F">
        <w:rPr>
          <w:rFonts w:ascii="Times New Roman" w:hAnsi="Times New Roman" w:cs="Times New Roman"/>
          <w:sz w:val="28"/>
          <w:szCs w:val="28"/>
        </w:rPr>
        <w:t xml:space="preserve"> администрации городского округа Тольятти от 27.12.2024 </w:t>
      </w:r>
      <w:r>
        <w:rPr>
          <w:rFonts w:ascii="Times New Roman" w:hAnsi="Times New Roman" w:cs="Times New Roman"/>
          <w:sz w:val="28"/>
          <w:szCs w:val="28"/>
        </w:rPr>
        <w:t>№</w:t>
      </w:r>
      <w:r w:rsidRPr="00C8565F">
        <w:rPr>
          <w:rFonts w:ascii="Times New Roman" w:hAnsi="Times New Roman" w:cs="Times New Roman"/>
          <w:sz w:val="28"/>
          <w:szCs w:val="28"/>
        </w:rPr>
        <w:t xml:space="preserve"> 2491-п/1 </w:t>
      </w:r>
      <w:r>
        <w:rPr>
          <w:rFonts w:ascii="Times New Roman" w:hAnsi="Times New Roman" w:cs="Times New Roman"/>
          <w:sz w:val="28"/>
          <w:szCs w:val="28"/>
        </w:rPr>
        <w:t>«</w:t>
      </w:r>
      <w:r w:rsidRPr="00C8565F">
        <w:rPr>
          <w:rFonts w:ascii="Times New Roman" w:hAnsi="Times New Roman" w:cs="Times New Roman"/>
          <w:sz w:val="28"/>
          <w:szCs w:val="28"/>
        </w:rPr>
        <w:t>Об установлении расходных обязательств городского округа Тольятти и о признании утратившими силу некоторых постановлений городского округа Тольятти</w:t>
      </w:r>
      <w:r>
        <w:rPr>
          <w:rFonts w:ascii="Times New Roman" w:hAnsi="Times New Roman" w:cs="Times New Roman"/>
          <w:sz w:val="28"/>
          <w:szCs w:val="28"/>
        </w:rPr>
        <w:t>»</w:t>
      </w:r>
      <w:r>
        <w:rPr>
          <w:rFonts w:ascii="Times New Roman" w:hAnsi="Times New Roman"/>
          <w:sz w:val="28"/>
          <w:szCs w:val="28"/>
        </w:rPr>
        <w:t xml:space="preserve"> заменив слова «формируемого» словами «формируемого в том числе».</w:t>
      </w:r>
    </w:p>
    <w:p w:rsidR="00B321D1" w:rsidRPr="00274CFA" w:rsidRDefault="00274CFA" w:rsidP="00927AD1">
      <w:pPr>
        <w:pStyle w:val="ConsPlusNormal"/>
        <w:spacing w:line="288" w:lineRule="auto"/>
        <w:ind w:right="-284" w:firstLine="709"/>
        <w:jc w:val="both"/>
        <w:rPr>
          <w:rFonts w:ascii="Times New Roman" w:hAnsi="Times New Roman" w:cs="Times New Roman"/>
          <w:sz w:val="28"/>
          <w:szCs w:val="28"/>
        </w:rPr>
      </w:pPr>
      <w:r>
        <w:rPr>
          <w:rFonts w:ascii="Times New Roman" w:hAnsi="Times New Roman" w:cs="Times New Roman"/>
          <w:sz w:val="28"/>
          <w:szCs w:val="28"/>
        </w:rPr>
        <w:t>На основании изложенного п</w:t>
      </w:r>
      <w:r w:rsidRPr="00274CFA">
        <w:rPr>
          <w:rFonts w:ascii="Times New Roman" w:hAnsi="Times New Roman" w:cs="Times New Roman"/>
          <w:sz w:val="28"/>
          <w:szCs w:val="28"/>
        </w:rPr>
        <w:t>ринятие данного проекта постановления не приведет к увеличению доходной или расходной части бюджета городского округа Тольятти.</w:t>
      </w:r>
    </w:p>
    <w:p w:rsidR="0019541A" w:rsidRDefault="0019541A" w:rsidP="002A5BC2">
      <w:pPr>
        <w:pStyle w:val="ConsPlusNormal"/>
        <w:spacing w:line="276" w:lineRule="auto"/>
        <w:ind w:right="-284" w:firstLine="709"/>
        <w:jc w:val="both"/>
        <w:rPr>
          <w:rFonts w:ascii="Times New Roman" w:eastAsia="Calibri" w:hAnsi="Times New Roman" w:cs="Times New Roman"/>
          <w:sz w:val="28"/>
          <w:szCs w:val="28"/>
        </w:rPr>
      </w:pPr>
    </w:p>
    <w:p w:rsidR="009A25DB" w:rsidRDefault="009A25DB" w:rsidP="002A5BC2">
      <w:pPr>
        <w:pStyle w:val="ConsPlusNormal"/>
        <w:spacing w:line="276" w:lineRule="auto"/>
        <w:ind w:right="-284" w:firstLine="709"/>
        <w:jc w:val="both"/>
        <w:rPr>
          <w:rFonts w:ascii="Times New Roman" w:eastAsia="Calibri" w:hAnsi="Times New Roman" w:cs="Times New Roman"/>
          <w:sz w:val="28"/>
          <w:szCs w:val="28"/>
        </w:rPr>
      </w:pPr>
    </w:p>
    <w:p w:rsidR="00927AD1" w:rsidRDefault="00927AD1" w:rsidP="002A5BC2">
      <w:pPr>
        <w:pStyle w:val="ConsPlusNormal"/>
        <w:spacing w:line="276" w:lineRule="auto"/>
        <w:ind w:right="-284" w:firstLine="709"/>
        <w:jc w:val="both"/>
        <w:rPr>
          <w:rFonts w:ascii="Times New Roman" w:eastAsia="Calibri" w:hAnsi="Times New Roman" w:cs="Times New Roman"/>
          <w:sz w:val="28"/>
          <w:szCs w:val="28"/>
        </w:rPr>
      </w:pPr>
    </w:p>
    <w:p w:rsidR="00927AD1" w:rsidRPr="00031006" w:rsidRDefault="00927AD1" w:rsidP="002A5BC2">
      <w:pPr>
        <w:pStyle w:val="ConsPlusNormal"/>
        <w:spacing w:line="276" w:lineRule="auto"/>
        <w:ind w:right="-284" w:firstLine="709"/>
        <w:jc w:val="both"/>
        <w:rPr>
          <w:rFonts w:ascii="Times New Roman" w:eastAsia="Calibri" w:hAnsi="Times New Roman" w:cs="Times New Roman"/>
          <w:sz w:val="28"/>
          <w:szCs w:val="28"/>
        </w:rPr>
      </w:pPr>
    </w:p>
    <w:p w:rsidR="009A25DB" w:rsidRDefault="003D3FF6" w:rsidP="009A25DB">
      <w:pPr>
        <w:spacing w:after="0"/>
        <w:ind w:right="-284"/>
        <w:jc w:val="both"/>
        <w:rPr>
          <w:rFonts w:ascii="Times New Roman" w:hAnsi="Times New Roman" w:cs="Times New Roman"/>
          <w:sz w:val="28"/>
          <w:szCs w:val="28"/>
        </w:rPr>
      </w:pPr>
      <w:r>
        <w:rPr>
          <w:rFonts w:ascii="Times New Roman" w:hAnsi="Times New Roman" w:cs="Times New Roman"/>
          <w:sz w:val="28"/>
          <w:szCs w:val="28"/>
        </w:rPr>
        <w:t>Р</w:t>
      </w:r>
      <w:r w:rsidR="003E2046" w:rsidRPr="00031006">
        <w:rPr>
          <w:rFonts w:ascii="Times New Roman" w:hAnsi="Times New Roman" w:cs="Times New Roman"/>
          <w:sz w:val="28"/>
          <w:szCs w:val="28"/>
        </w:rPr>
        <w:t>у</w:t>
      </w:r>
      <w:r w:rsidR="0024157B" w:rsidRPr="00031006">
        <w:rPr>
          <w:rFonts w:ascii="Times New Roman" w:hAnsi="Times New Roman" w:cs="Times New Roman"/>
          <w:sz w:val="28"/>
          <w:szCs w:val="28"/>
        </w:rPr>
        <w:t>ководител</w:t>
      </w:r>
      <w:r>
        <w:rPr>
          <w:rFonts w:ascii="Times New Roman" w:hAnsi="Times New Roman" w:cs="Times New Roman"/>
          <w:sz w:val="28"/>
          <w:szCs w:val="28"/>
        </w:rPr>
        <w:t>ь</w:t>
      </w:r>
      <w:r w:rsidR="009A25DB">
        <w:rPr>
          <w:rFonts w:ascii="Times New Roman" w:hAnsi="Times New Roman" w:cs="Times New Roman"/>
          <w:sz w:val="28"/>
          <w:szCs w:val="28"/>
        </w:rPr>
        <w:t xml:space="preserve">  </w:t>
      </w:r>
    </w:p>
    <w:p w:rsidR="0003355F" w:rsidRDefault="009A25DB" w:rsidP="009A25DB">
      <w:pPr>
        <w:spacing w:after="0"/>
        <w:ind w:right="-284"/>
        <w:jc w:val="both"/>
        <w:rPr>
          <w:rFonts w:ascii="Times New Roman" w:hAnsi="Times New Roman" w:cs="Times New Roman"/>
          <w:sz w:val="28"/>
          <w:szCs w:val="28"/>
        </w:rPr>
      </w:pPr>
      <w:r>
        <w:rPr>
          <w:rFonts w:ascii="Times New Roman" w:hAnsi="Times New Roman" w:cs="Times New Roman"/>
          <w:sz w:val="28"/>
          <w:szCs w:val="28"/>
        </w:rPr>
        <w:t xml:space="preserve">департамента образования                                                          </w:t>
      </w:r>
      <w:r w:rsidR="003D3FF6">
        <w:rPr>
          <w:rFonts w:ascii="Times New Roman" w:hAnsi="Times New Roman" w:cs="Times New Roman"/>
          <w:sz w:val="28"/>
          <w:szCs w:val="28"/>
        </w:rPr>
        <w:t xml:space="preserve"> </w:t>
      </w:r>
      <w:r w:rsidR="00E827E7" w:rsidRPr="00031006">
        <w:rPr>
          <w:rFonts w:ascii="Times New Roman" w:hAnsi="Times New Roman" w:cs="Times New Roman"/>
          <w:sz w:val="28"/>
          <w:szCs w:val="28"/>
        </w:rPr>
        <w:t xml:space="preserve"> </w:t>
      </w:r>
      <w:r w:rsidR="003D3FF6">
        <w:rPr>
          <w:rFonts w:ascii="Times New Roman" w:hAnsi="Times New Roman" w:cs="Times New Roman"/>
          <w:sz w:val="28"/>
          <w:szCs w:val="28"/>
        </w:rPr>
        <w:t>Ю.М. Матвеева</w:t>
      </w:r>
    </w:p>
    <w:p w:rsidR="009A25DB" w:rsidRDefault="009A25DB" w:rsidP="009A25DB">
      <w:pPr>
        <w:spacing w:after="0"/>
        <w:ind w:right="-284"/>
        <w:jc w:val="both"/>
        <w:rPr>
          <w:rFonts w:ascii="Times New Roman" w:hAnsi="Times New Roman" w:cs="Times New Roman"/>
          <w:sz w:val="28"/>
          <w:szCs w:val="28"/>
        </w:rPr>
      </w:pPr>
    </w:p>
    <w:p w:rsidR="009A25DB" w:rsidRDefault="009A25DB" w:rsidP="009A25DB">
      <w:pPr>
        <w:spacing w:after="0"/>
        <w:ind w:right="-284"/>
        <w:jc w:val="both"/>
        <w:rPr>
          <w:rFonts w:ascii="Times New Roman" w:hAnsi="Times New Roman" w:cs="Times New Roman"/>
          <w:sz w:val="28"/>
          <w:szCs w:val="28"/>
        </w:rPr>
      </w:pPr>
    </w:p>
    <w:p w:rsidR="009A25DB" w:rsidRDefault="009A25DB" w:rsidP="009A25DB">
      <w:pPr>
        <w:spacing w:after="0"/>
        <w:ind w:right="-284"/>
        <w:jc w:val="both"/>
        <w:rPr>
          <w:rFonts w:ascii="Times New Roman" w:hAnsi="Times New Roman" w:cs="Times New Roman"/>
          <w:sz w:val="28"/>
          <w:szCs w:val="28"/>
        </w:rPr>
      </w:pPr>
    </w:p>
    <w:p w:rsidR="003D3FF6" w:rsidRDefault="003D3FF6" w:rsidP="009A25DB">
      <w:pPr>
        <w:spacing w:after="0"/>
        <w:ind w:right="-284"/>
        <w:jc w:val="both"/>
        <w:rPr>
          <w:rFonts w:ascii="Times New Roman" w:hAnsi="Times New Roman" w:cs="Times New Roman"/>
          <w:sz w:val="28"/>
          <w:szCs w:val="28"/>
        </w:rPr>
      </w:pPr>
    </w:p>
    <w:p w:rsidR="003D3FF6" w:rsidRDefault="003D3FF6" w:rsidP="009A25DB">
      <w:pPr>
        <w:spacing w:after="0"/>
        <w:ind w:right="-284"/>
        <w:jc w:val="both"/>
        <w:rPr>
          <w:rFonts w:ascii="Times New Roman" w:hAnsi="Times New Roman" w:cs="Times New Roman"/>
          <w:sz w:val="28"/>
          <w:szCs w:val="28"/>
        </w:rPr>
      </w:pPr>
    </w:p>
    <w:p w:rsidR="003D3FF6" w:rsidRDefault="003D3FF6" w:rsidP="009A25DB">
      <w:pPr>
        <w:spacing w:after="0"/>
        <w:ind w:right="-284"/>
        <w:jc w:val="both"/>
        <w:rPr>
          <w:rFonts w:ascii="Times New Roman" w:hAnsi="Times New Roman" w:cs="Times New Roman"/>
          <w:sz w:val="28"/>
          <w:szCs w:val="28"/>
        </w:rPr>
      </w:pPr>
    </w:p>
    <w:p w:rsidR="003D3FF6" w:rsidRDefault="003D3FF6" w:rsidP="009A25DB">
      <w:pPr>
        <w:spacing w:after="0"/>
        <w:ind w:right="-284"/>
        <w:jc w:val="both"/>
        <w:rPr>
          <w:rFonts w:ascii="Times New Roman" w:hAnsi="Times New Roman" w:cs="Times New Roman"/>
          <w:sz w:val="28"/>
          <w:szCs w:val="28"/>
        </w:rPr>
      </w:pPr>
    </w:p>
    <w:p w:rsidR="009A25DB" w:rsidRDefault="009A25DB" w:rsidP="009A25DB">
      <w:pPr>
        <w:spacing w:after="0"/>
        <w:ind w:right="-284"/>
        <w:jc w:val="both"/>
        <w:rPr>
          <w:rFonts w:ascii="Times New Roman" w:hAnsi="Times New Roman" w:cs="Times New Roman"/>
          <w:sz w:val="28"/>
          <w:szCs w:val="28"/>
        </w:rPr>
      </w:pPr>
    </w:p>
    <w:p w:rsidR="00A1666B" w:rsidRPr="00687E22" w:rsidRDefault="009A25DB" w:rsidP="00485608">
      <w:pPr>
        <w:spacing w:after="0"/>
        <w:ind w:right="-284"/>
        <w:jc w:val="both"/>
        <w:rPr>
          <w:rFonts w:ascii="Times New Roman" w:hAnsi="Times New Roman" w:cs="Times New Roman"/>
          <w:sz w:val="24"/>
          <w:szCs w:val="24"/>
        </w:rPr>
      </w:pPr>
      <w:r>
        <w:rPr>
          <w:rFonts w:ascii="Times New Roman" w:hAnsi="Times New Roman" w:cs="Times New Roman"/>
          <w:sz w:val="20"/>
          <w:szCs w:val="24"/>
        </w:rPr>
        <w:t>Меньщико</w:t>
      </w:r>
      <w:r w:rsidR="005F3036" w:rsidRPr="00687E22">
        <w:rPr>
          <w:rFonts w:ascii="Times New Roman" w:hAnsi="Times New Roman" w:cs="Times New Roman"/>
          <w:sz w:val="20"/>
          <w:szCs w:val="24"/>
        </w:rPr>
        <w:t>ва О.Д.,</w:t>
      </w:r>
      <w:r w:rsidR="00A1666B" w:rsidRPr="00687E22">
        <w:rPr>
          <w:rFonts w:ascii="Times New Roman" w:hAnsi="Times New Roman" w:cs="Times New Roman"/>
          <w:sz w:val="20"/>
          <w:szCs w:val="24"/>
        </w:rPr>
        <w:t xml:space="preserve"> тел. 54-44-34</w:t>
      </w:r>
    </w:p>
    <w:sectPr w:rsidR="00A1666B" w:rsidRPr="00687E22" w:rsidSect="009A25DB">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C0"/>
    <w:rsid w:val="00031006"/>
    <w:rsid w:val="0003355F"/>
    <w:rsid w:val="00042E64"/>
    <w:rsid w:val="00042EE9"/>
    <w:rsid w:val="00051C1C"/>
    <w:rsid w:val="000605BE"/>
    <w:rsid w:val="000712EB"/>
    <w:rsid w:val="00077ED8"/>
    <w:rsid w:val="000908D3"/>
    <w:rsid w:val="000B12CC"/>
    <w:rsid w:val="0019541A"/>
    <w:rsid w:val="001C1801"/>
    <w:rsid w:val="001C4206"/>
    <w:rsid w:val="00200B76"/>
    <w:rsid w:val="0024157B"/>
    <w:rsid w:val="00274CFA"/>
    <w:rsid w:val="002A5BC2"/>
    <w:rsid w:val="00336A32"/>
    <w:rsid w:val="003D14A8"/>
    <w:rsid w:val="003D3FF6"/>
    <w:rsid w:val="003D50F9"/>
    <w:rsid w:val="003D5F1D"/>
    <w:rsid w:val="003D692D"/>
    <w:rsid w:val="003E2046"/>
    <w:rsid w:val="003E66A6"/>
    <w:rsid w:val="003F3A1B"/>
    <w:rsid w:val="0046409C"/>
    <w:rsid w:val="00481BCE"/>
    <w:rsid w:val="00483CF6"/>
    <w:rsid w:val="00485608"/>
    <w:rsid w:val="00487F87"/>
    <w:rsid w:val="004A1E20"/>
    <w:rsid w:val="004D04BA"/>
    <w:rsid w:val="004D2D88"/>
    <w:rsid w:val="004D53FF"/>
    <w:rsid w:val="004F5A77"/>
    <w:rsid w:val="00557C84"/>
    <w:rsid w:val="005649F5"/>
    <w:rsid w:val="00580E29"/>
    <w:rsid w:val="00584A68"/>
    <w:rsid w:val="005927CE"/>
    <w:rsid w:val="005A7A73"/>
    <w:rsid w:val="005F238E"/>
    <w:rsid w:val="005F2A49"/>
    <w:rsid w:val="005F3036"/>
    <w:rsid w:val="005F5ABB"/>
    <w:rsid w:val="006221B5"/>
    <w:rsid w:val="00630586"/>
    <w:rsid w:val="006342CF"/>
    <w:rsid w:val="006401A3"/>
    <w:rsid w:val="00646873"/>
    <w:rsid w:val="006468B5"/>
    <w:rsid w:val="00687970"/>
    <w:rsid w:val="00687E22"/>
    <w:rsid w:val="006E223D"/>
    <w:rsid w:val="006E5D94"/>
    <w:rsid w:val="006F6295"/>
    <w:rsid w:val="00701E06"/>
    <w:rsid w:val="007222DD"/>
    <w:rsid w:val="0072777B"/>
    <w:rsid w:val="0073010F"/>
    <w:rsid w:val="0074618F"/>
    <w:rsid w:val="00752392"/>
    <w:rsid w:val="00761E62"/>
    <w:rsid w:val="00785258"/>
    <w:rsid w:val="00790A76"/>
    <w:rsid w:val="007A6FC8"/>
    <w:rsid w:val="007C143A"/>
    <w:rsid w:val="007C7826"/>
    <w:rsid w:val="00822215"/>
    <w:rsid w:val="00823575"/>
    <w:rsid w:val="0082442A"/>
    <w:rsid w:val="00841963"/>
    <w:rsid w:val="008539A4"/>
    <w:rsid w:val="008749C3"/>
    <w:rsid w:val="008D08B8"/>
    <w:rsid w:val="008D7B21"/>
    <w:rsid w:val="008F4A45"/>
    <w:rsid w:val="00915EC1"/>
    <w:rsid w:val="00920B26"/>
    <w:rsid w:val="00924F94"/>
    <w:rsid w:val="00927AD1"/>
    <w:rsid w:val="00930482"/>
    <w:rsid w:val="00952846"/>
    <w:rsid w:val="009628E9"/>
    <w:rsid w:val="009A1012"/>
    <w:rsid w:val="009A25DB"/>
    <w:rsid w:val="009E3BFF"/>
    <w:rsid w:val="00A1666B"/>
    <w:rsid w:val="00A7136F"/>
    <w:rsid w:val="00AA18F1"/>
    <w:rsid w:val="00AA240C"/>
    <w:rsid w:val="00AA67B8"/>
    <w:rsid w:val="00AB26C2"/>
    <w:rsid w:val="00AF26BC"/>
    <w:rsid w:val="00AF5633"/>
    <w:rsid w:val="00AF768E"/>
    <w:rsid w:val="00AF7D02"/>
    <w:rsid w:val="00B13D0E"/>
    <w:rsid w:val="00B16D16"/>
    <w:rsid w:val="00B231D2"/>
    <w:rsid w:val="00B321D1"/>
    <w:rsid w:val="00B55E93"/>
    <w:rsid w:val="00B660C0"/>
    <w:rsid w:val="00B76D02"/>
    <w:rsid w:val="00BC16A5"/>
    <w:rsid w:val="00C321E6"/>
    <w:rsid w:val="00C5060E"/>
    <w:rsid w:val="00C8565F"/>
    <w:rsid w:val="00CC7B69"/>
    <w:rsid w:val="00CC7BB6"/>
    <w:rsid w:val="00CD5230"/>
    <w:rsid w:val="00CE6509"/>
    <w:rsid w:val="00CE6AC5"/>
    <w:rsid w:val="00DB6077"/>
    <w:rsid w:val="00DE75EF"/>
    <w:rsid w:val="00E827E7"/>
    <w:rsid w:val="00EA53EA"/>
    <w:rsid w:val="00EF12D5"/>
    <w:rsid w:val="00EF6DAE"/>
    <w:rsid w:val="00F10E27"/>
    <w:rsid w:val="00F15C42"/>
    <w:rsid w:val="00F1775C"/>
    <w:rsid w:val="00F3056F"/>
    <w:rsid w:val="00F379C8"/>
    <w:rsid w:val="00F51EAD"/>
    <w:rsid w:val="00F62E67"/>
    <w:rsid w:val="00F76315"/>
    <w:rsid w:val="00F84D71"/>
    <w:rsid w:val="00FE78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391EA"/>
  <w15:docId w15:val="{1C78B2B0-0D50-4F4C-A6BD-CE2A3AD50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60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60C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73010F"/>
    <w:pPr>
      <w:autoSpaceDE w:val="0"/>
      <w:autoSpaceDN w:val="0"/>
      <w:adjustRightInd w:val="0"/>
      <w:spacing w:after="0" w:line="240" w:lineRule="auto"/>
    </w:pPr>
    <w:rPr>
      <w:rFonts w:ascii="Times New Roman" w:eastAsia="Calibri" w:hAnsi="Times New Roman" w:cs="Times New Roman"/>
      <w:b/>
      <w:bCs/>
      <w:sz w:val="28"/>
      <w:szCs w:val="28"/>
      <w:lang w:eastAsia="ru-RU"/>
    </w:rPr>
  </w:style>
  <w:style w:type="character" w:styleId="a3">
    <w:name w:val="Hyperlink"/>
    <w:basedOn w:val="a0"/>
    <w:uiPriority w:val="99"/>
    <w:semiHidden/>
    <w:unhideWhenUsed/>
    <w:rsid w:val="0082442A"/>
    <w:rPr>
      <w:color w:val="0000FF"/>
      <w:u w:val="single"/>
    </w:rPr>
  </w:style>
  <w:style w:type="paragraph" w:styleId="a4">
    <w:name w:val="Balloon Text"/>
    <w:basedOn w:val="a"/>
    <w:link w:val="a5"/>
    <w:uiPriority w:val="99"/>
    <w:semiHidden/>
    <w:unhideWhenUsed/>
    <w:rsid w:val="003E204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E2046"/>
    <w:rPr>
      <w:rFonts w:ascii="Tahoma" w:hAnsi="Tahoma" w:cs="Tahoma"/>
      <w:sz w:val="16"/>
      <w:szCs w:val="16"/>
    </w:rPr>
  </w:style>
  <w:style w:type="paragraph" w:styleId="a6">
    <w:name w:val="List Paragraph"/>
    <w:basedOn w:val="a"/>
    <w:uiPriority w:val="99"/>
    <w:qFormat/>
    <w:rsid w:val="006E223D"/>
    <w:pPr>
      <w:ind w:left="720"/>
      <w:contextualSpacing/>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78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603</TotalTime>
  <Pages>4</Pages>
  <Words>1159</Words>
  <Characters>6607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rudometkina</dc:creator>
  <cp:lastModifiedBy>Меньщикова Ольга Дмитриевна</cp:lastModifiedBy>
  <cp:revision>35</cp:revision>
  <cp:lastPrinted>2022-10-20T11:52:00Z</cp:lastPrinted>
  <dcterms:created xsi:type="dcterms:W3CDTF">2024-10-09T12:52:00Z</dcterms:created>
  <dcterms:modified xsi:type="dcterms:W3CDTF">2026-08-21T10:16:00Z</dcterms:modified>
</cp:coreProperties>
</file>