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7DDE" w:rsidRPr="004415D2" w:rsidRDefault="005B7DDE" w:rsidP="004415D2">
      <w:pPr>
        <w:pStyle w:val="a5"/>
        <w:shd w:val="clear" w:color="auto" w:fill="FFFFFF"/>
        <w:spacing w:before="0" w:beforeAutospacing="0" w:after="0" w:afterAutospacing="0"/>
        <w:jc w:val="center"/>
        <w:rPr>
          <w:sz w:val="26"/>
          <w:szCs w:val="26"/>
        </w:rPr>
      </w:pPr>
      <w:r w:rsidRPr="004415D2">
        <w:rPr>
          <w:sz w:val="26"/>
          <w:szCs w:val="26"/>
        </w:rPr>
        <w:t>ПОЯСНИТЕЛЬНАЯ ЗАПИСКА</w:t>
      </w:r>
    </w:p>
    <w:p w:rsidR="00867EEF" w:rsidRPr="004415D2" w:rsidRDefault="005B7DDE" w:rsidP="004415D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sz w:val="26"/>
          <w:szCs w:val="26"/>
        </w:rPr>
      </w:pPr>
      <w:r w:rsidRPr="004415D2">
        <w:rPr>
          <w:sz w:val="26"/>
          <w:szCs w:val="26"/>
        </w:rPr>
        <w:t xml:space="preserve">к проекту постановления администрации городского округа Тольятти </w:t>
      </w:r>
    </w:p>
    <w:p w:rsidR="001D67FE" w:rsidRPr="00D67AF7" w:rsidRDefault="00867EEF" w:rsidP="00BB5E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 w:val="26"/>
          <w:szCs w:val="26"/>
        </w:rPr>
      </w:pPr>
      <w:r w:rsidRPr="004415D2">
        <w:rPr>
          <w:sz w:val="26"/>
          <w:szCs w:val="26"/>
        </w:rPr>
        <w:t>«</w:t>
      </w:r>
      <w:r w:rsidR="00BB5EB9" w:rsidRPr="00BB5EB9">
        <w:rPr>
          <w:bCs/>
          <w:sz w:val="26"/>
          <w:szCs w:val="26"/>
        </w:rPr>
        <w:t xml:space="preserve">О внесении изменений в постановление администрации городского округа Тольятти от 10.07.2026 № 1755-п/1 </w:t>
      </w:r>
      <w:r w:rsidR="00BB5EB9" w:rsidRPr="00BB5EB9">
        <w:rPr>
          <w:spacing w:val="-2"/>
          <w:kern w:val="1"/>
          <w:sz w:val="26"/>
          <w:szCs w:val="26"/>
        </w:rPr>
        <w:t>«Принятие решения о проведении аукциона на право заключения договоров на размещение отдельных объектов, виды которых определены постановлением Правительства Российской Федерации от 03.12.2014 № 1300 «Об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</w:t>
      </w:r>
      <w:r w:rsidR="001D67FE" w:rsidRPr="001D67FE">
        <w:rPr>
          <w:sz w:val="26"/>
          <w:szCs w:val="26"/>
        </w:rPr>
        <w:t>»</w:t>
      </w:r>
    </w:p>
    <w:p w:rsidR="005B7DDE" w:rsidRDefault="005B7DDE" w:rsidP="00D67A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 w:val="26"/>
          <w:szCs w:val="26"/>
        </w:rPr>
      </w:pPr>
    </w:p>
    <w:p w:rsidR="0063412D" w:rsidRDefault="0063412D" w:rsidP="00D67A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 w:val="26"/>
          <w:szCs w:val="26"/>
        </w:rPr>
      </w:pPr>
    </w:p>
    <w:p w:rsidR="0063412D" w:rsidRDefault="0063412D" w:rsidP="00D67A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 w:val="26"/>
          <w:szCs w:val="26"/>
        </w:rPr>
      </w:pPr>
    </w:p>
    <w:p w:rsidR="0063412D" w:rsidRPr="00D67AF7" w:rsidRDefault="0063412D" w:rsidP="00D67A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 w:val="26"/>
          <w:szCs w:val="26"/>
        </w:rPr>
      </w:pPr>
    </w:p>
    <w:p w:rsidR="0015749E" w:rsidRPr="004415D2" w:rsidRDefault="0015749E" w:rsidP="007E3AF9">
      <w:pPr>
        <w:autoSpaceDE w:val="0"/>
        <w:autoSpaceDN w:val="0"/>
        <w:adjustRightInd w:val="0"/>
        <w:spacing w:after="0"/>
        <w:ind w:firstLine="709"/>
        <w:jc w:val="both"/>
        <w:rPr>
          <w:sz w:val="26"/>
          <w:szCs w:val="26"/>
        </w:rPr>
      </w:pPr>
      <w:r w:rsidRPr="004415D2">
        <w:rPr>
          <w:sz w:val="26"/>
          <w:szCs w:val="26"/>
        </w:rPr>
        <w:t>Разработка данного проекта постановления</w:t>
      </w:r>
      <w:r w:rsidR="00D67AF7">
        <w:rPr>
          <w:sz w:val="26"/>
          <w:szCs w:val="26"/>
        </w:rPr>
        <w:t xml:space="preserve"> в</w:t>
      </w:r>
      <w:r w:rsidR="003425E1">
        <w:rPr>
          <w:sz w:val="26"/>
          <w:szCs w:val="26"/>
        </w:rPr>
        <w:t xml:space="preserve"> целях исполнения </w:t>
      </w:r>
      <w:r w:rsidR="00D67AF7" w:rsidRPr="00D67AF7">
        <w:rPr>
          <w:sz w:val="26"/>
          <w:szCs w:val="26"/>
        </w:rPr>
        <w:t>плана мероприятий (дорожной карты) по обеспечению использования федеральной государственной географической информационной системы «Единая цифровая платформа «Национальная система пространственных данных» (ФГИС ЕЦП НСПД) в целях предоставления государственных и муниципальных услуг на территории Самарской области (далее – план мероприятий), утвержденного Правительств</w:t>
      </w:r>
      <w:r w:rsidR="003425E1">
        <w:rPr>
          <w:sz w:val="26"/>
          <w:szCs w:val="26"/>
        </w:rPr>
        <w:t>ом Самарской области 30.04.2026</w:t>
      </w:r>
      <w:r w:rsidRPr="004415D2">
        <w:rPr>
          <w:sz w:val="26"/>
          <w:szCs w:val="26"/>
        </w:rPr>
        <w:t>.</w:t>
      </w:r>
    </w:p>
    <w:p w:rsidR="00B35991" w:rsidRPr="004415D2" w:rsidRDefault="00B35991" w:rsidP="007E3AF9">
      <w:pPr>
        <w:autoSpaceDE w:val="0"/>
        <w:autoSpaceDN w:val="0"/>
        <w:adjustRightInd w:val="0"/>
        <w:spacing w:after="0"/>
        <w:ind w:firstLine="709"/>
        <w:jc w:val="both"/>
        <w:rPr>
          <w:sz w:val="26"/>
          <w:szCs w:val="26"/>
        </w:rPr>
      </w:pPr>
      <w:r w:rsidRPr="004415D2">
        <w:rPr>
          <w:sz w:val="26"/>
          <w:szCs w:val="26"/>
        </w:rPr>
        <w:t>Проект постановления не предусматривает установление или отмену расходных обязательств городского округа Тольятти, его реализация не требует расходования средств бюдж</w:t>
      </w:r>
      <w:r w:rsidR="00651D5A" w:rsidRPr="004415D2">
        <w:rPr>
          <w:sz w:val="26"/>
          <w:szCs w:val="26"/>
        </w:rPr>
        <w:t xml:space="preserve">ета городского округа Тольятти. </w:t>
      </w:r>
    </w:p>
    <w:p w:rsidR="00651D5A" w:rsidRPr="004415D2" w:rsidRDefault="00651D5A" w:rsidP="007E3AF9">
      <w:pPr>
        <w:spacing w:after="0"/>
        <w:ind w:firstLine="708"/>
        <w:jc w:val="both"/>
        <w:rPr>
          <w:sz w:val="26"/>
          <w:szCs w:val="26"/>
        </w:rPr>
      </w:pPr>
      <w:r w:rsidRPr="004415D2">
        <w:rPr>
          <w:sz w:val="26"/>
          <w:szCs w:val="26"/>
        </w:rPr>
        <w:t>Также, проект постановления не содержит нор</w:t>
      </w:r>
      <w:r w:rsidR="00C34FC5" w:rsidRPr="004415D2">
        <w:rPr>
          <w:sz w:val="26"/>
          <w:szCs w:val="26"/>
        </w:rPr>
        <w:t>м</w:t>
      </w:r>
      <w:r w:rsidRPr="004415D2">
        <w:rPr>
          <w:sz w:val="26"/>
          <w:szCs w:val="26"/>
        </w:rPr>
        <w:t>, которые приводят или могут привести к недопущению, ограничению, устранению конкуренции, устанавливают запреты и вводят ограничения хозяйствующих субъектов.</w:t>
      </w:r>
    </w:p>
    <w:p w:rsidR="00651D5A" w:rsidRPr="004415D2" w:rsidRDefault="00B35991" w:rsidP="007E3AF9">
      <w:pPr>
        <w:spacing w:after="0"/>
        <w:ind w:firstLine="708"/>
        <w:jc w:val="both"/>
        <w:rPr>
          <w:sz w:val="26"/>
          <w:szCs w:val="26"/>
        </w:rPr>
      </w:pPr>
      <w:r w:rsidRPr="004415D2">
        <w:rPr>
          <w:sz w:val="26"/>
          <w:szCs w:val="26"/>
        </w:rPr>
        <w:t>Таким образом, подготовка финансово-экономического обоснования данного проекта постановления и направления его на финансово-экономическую экспертизу в Контрольно-счетную палату городского округа Тольятти не требуется.</w:t>
      </w:r>
    </w:p>
    <w:p w:rsidR="004415D2" w:rsidRDefault="004415D2" w:rsidP="005B7DDE">
      <w:pPr>
        <w:widowControl w:val="0"/>
        <w:spacing w:after="0" w:line="240" w:lineRule="auto"/>
        <w:contextualSpacing/>
        <w:rPr>
          <w:color w:val="000000"/>
          <w:sz w:val="26"/>
          <w:szCs w:val="26"/>
        </w:rPr>
      </w:pPr>
    </w:p>
    <w:p w:rsidR="0063412D" w:rsidRDefault="0063412D" w:rsidP="005B7DDE">
      <w:pPr>
        <w:widowControl w:val="0"/>
        <w:spacing w:after="0" w:line="240" w:lineRule="auto"/>
        <w:contextualSpacing/>
        <w:rPr>
          <w:color w:val="000000"/>
          <w:sz w:val="26"/>
          <w:szCs w:val="26"/>
        </w:rPr>
      </w:pPr>
    </w:p>
    <w:p w:rsidR="004415D2" w:rsidRDefault="004415D2" w:rsidP="005B7DDE">
      <w:pPr>
        <w:widowControl w:val="0"/>
        <w:spacing w:after="0" w:line="240" w:lineRule="auto"/>
        <w:contextualSpacing/>
        <w:rPr>
          <w:color w:val="000000"/>
          <w:sz w:val="26"/>
          <w:szCs w:val="26"/>
        </w:rPr>
      </w:pPr>
    </w:p>
    <w:p w:rsidR="005B7DDE" w:rsidRPr="004415D2" w:rsidRDefault="00651D5A" w:rsidP="005B7DDE">
      <w:pPr>
        <w:widowControl w:val="0"/>
        <w:spacing w:after="0" w:line="240" w:lineRule="auto"/>
        <w:contextualSpacing/>
        <w:rPr>
          <w:color w:val="000000"/>
          <w:sz w:val="26"/>
          <w:szCs w:val="26"/>
        </w:rPr>
      </w:pPr>
      <w:r w:rsidRPr="004415D2">
        <w:rPr>
          <w:color w:val="000000"/>
          <w:sz w:val="26"/>
          <w:szCs w:val="26"/>
        </w:rPr>
        <w:t>И.о. р</w:t>
      </w:r>
      <w:r w:rsidR="00211CA8" w:rsidRPr="004415D2">
        <w:rPr>
          <w:color w:val="000000"/>
          <w:sz w:val="26"/>
          <w:szCs w:val="26"/>
        </w:rPr>
        <w:t>уководител</w:t>
      </w:r>
      <w:r w:rsidRPr="004415D2">
        <w:rPr>
          <w:color w:val="000000"/>
          <w:sz w:val="26"/>
          <w:szCs w:val="26"/>
        </w:rPr>
        <w:t>я</w:t>
      </w:r>
      <w:r w:rsidR="00211CA8" w:rsidRPr="004415D2">
        <w:rPr>
          <w:color w:val="000000"/>
          <w:sz w:val="26"/>
          <w:szCs w:val="26"/>
        </w:rPr>
        <w:t xml:space="preserve"> департамента</w:t>
      </w:r>
    </w:p>
    <w:p w:rsidR="004415D2" w:rsidRDefault="00AD5583" w:rsidP="00651D5A">
      <w:pPr>
        <w:widowControl w:val="0"/>
        <w:spacing w:after="0" w:line="360" w:lineRule="auto"/>
        <w:contextualSpacing/>
        <w:rPr>
          <w:sz w:val="27"/>
          <w:szCs w:val="27"/>
        </w:rPr>
      </w:pPr>
      <w:r w:rsidRPr="004415D2">
        <w:rPr>
          <w:color w:val="000000"/>
          <w:sz w:val="26"/>
          <w:szCs w:val="26"/>
        </w:rPr>
        <w:t>г</w:t>
      </w:r>
      <w:r w:rsidR="00211CA8" w:rsidRPr="004415D2">
        <w:rPr>
          <w:color w:val="000000"/>
          <w:sz w:val="26"/>
          <w:szCs w:val="26"/>
        </w:rPr>
        <w:t>радострои</w:t>
      </w:r>
      <w:r w:rsidR="007E3AF9">
        <w:rPr>
          <w:color w:val="000000"/>
          <w:sz w:val="26"/>
          <w:szCs w:val="26"/>
        </w:rPr>
        <w:t xml:space="preserve">тельной деятельности </w:t>
      </w:r>
      <w:r w:rsidR="007E3AF9">
        <w:rPr>
          <w:color w:val="000000"/>
          <w:sz w:val="26"/>
          <w:szCs w:val="26"/>
        </w:rPr>
        <w:tab/>
      </w:r>
      <w:r w:rsidR="007E3AF9">
        <w:rPr>
          <w:color w:val="000000"/>
          <w:sz w:val="26"/>
          <w:szCs w:val="26"/>
        </w:rPr>
        <w:tab/>
        <w:t xml:space="preserve">                         </w:t>
      </w:r>
      <w:r w:rsidR="00D67AF7">
        <w:rPr>
          <w:color w:val="000000"/>
          <w:sz w:val="26"/>
          <w:szCs w:val="26"/>
        </w:rPr>
        <w:t xml:space="preserve">                      </w:t>
      </w:r>
      <w:r w:rsidR="003425E1">
        <w:rPr>
          <w:color w:val="000000"/>
          <w:sz w:val="26"/>
          <w:szCs w:val="26"/>
        </w:rPr>
        <w:t xml:space="preserve">  </w:t>
      </w:r>
      <w:r w:rsidR="00B748F3">
        <w:rPr>
          <w:color w:val="000000"/>
          <w:sz w:val="26"/>
          <w:szCs w:val="26"/>
        </w:rPr>
        <w:t>И.Н. Козлов</w:t>
      </w:r>
    </w:p>
    <w:p w:rsidR="004415D2" w:rsidRDefault="004415D2" w:rsidP="00651D5A">
      <w:pPr>
        <w:widowControl w:val="0"/>
        <w:spacing w:after="0" w:line="360" w:lineRule="auto"/>
        <w:contextualSpacing/>
        <w:rPr>
          <w:sz w:val="27"/>
          <w:szCs w:val="27"/>
        </w:rPr>
      </w:pPr>
    </w:p>
    <w:p w:rsidR="007E3AF9" w:rsidRDefault="007E3AF9" w:rsidP="00651D5A">
      <w:pPr>
        <w:widowControl w:val="0"/>
        <w:spacing w:after="0" w:line="360" w:lineRule="auto"/>
        <w:contextualSpacing/>
        <w:rPr>
          <w:sz w:val="20"/>
          <w:szCs w:val="20"/>
        </w:rPr>
      </w:pPr>
    </w:p>
    <w:p w:rsidR="007E3AF9" w:rsidRDefault="007E3AF9" w:rsidP="00651D5A">
      <w:pPr>
        <w:widowControl w:val="0"/>
        <w:spacing w:after="0" w:line="360" w:lineRule="auto"/>
        <w:contextualSpacing/>
        <w:rPr>
          <w:sz w:val="20"/>
          <w:szCs w:val="20"/>
        </w:rPr>
      </w:pPr>
    </w:p>
    <w:p w:rsidR="007E3AF9" w:rsidRDefault="007E3AF9" w:rsidP="00651D5A">
      <w:pPr>
        <w:widowControl w:val="0"/>
        <w:spacing w:after="0" w:line="360" w:lineRule="auto"/>
        <w:contextualSpacing/>
        <w:rPr>
          <w:sz w:val="20"/>
          <w:szCs w:val="20"/>
        </w:rPr>
      </w:pPr>
    </w:p>
    <w:p w:rsidR="001D67FE" w:rsidRDefault="001D67FE" w:rsidP="00651D5A">
      <w:pPr>
        <w:widowControl w:val="0"/>
        <w:spacing w:after="0" w:line="360" w:lineRule="auto"/>
        <w:contextualSpacing/>
        <w:rPr>
          <w:sz w:val="20"/>
          <w:szCs w:val="20"/>
        </w:rPr>
      </w:pPr>
    </w:p>
    <w:p w:rsidR="001D67FE" w:rsidRDefault="001D67FE" w:rsidP="00651D5A">
      <w:pPr>
        <w:widowControl w:val="0"/>
        <w:spacing w:after="0" w:line="360" w:lineRule="auto"/>
        <w:contextualSpacing/>
        <w:rPr>
          <w:sz w:val="20"/>
          <w:szCs w:val="20"/>
        </w:rPr>
      </w:pPr>
    </w:p>
    <w:p w:rsidR="001D67FE" w:rsidRDefault="001D67FE" w:rsidP="00651D5A">
      <w:pPr>
        <w:widowControl w:val="0"/>
        <w:spacing w:after="0" w:line="360" w:lineRule="auto"/>
        <w:contextualSpacing/>
        <w:rPr>
          <w:sz w:val="20"/>
          <w:szCs w:val="20"/>
        </w:rPr>
      </w:pPr>
    </w:p>
    <w:p w:rsidR="001D67FE" w:rsidRDefault="001D67FE" w:rsidP="00651D5A">
      <w:pPr>
        <w:widowControl w:val="0"/>
        <w:spacing w:after="0" w:line="360" w:lineRule="auto"/>
        <w:contextualSpacing/>
        <w:rPr>
          <w:sz w:val="20"/>
          <w:szCs w:val="20"/>
        </w:rPr>
      </w:pPr>
    </w:p>
    <w:p w:rsidR="001D67FE" w:rsidRDefault="001D67FE" w:rsidP="00651D5A">
      <w:pPr>
        <w:widowControl w:val="0"/>
        <w:spacing w:after="0" w:line="360" w:lineRule="auto"/>
        <w:contextualSpacing/>
        <w:rPr>
          <w:sz w:val="20"/>
          <w:szCs w:val="20"/>
        </w:rPr>
      </w:pPr>
    </w:p>
    <w:p w:rsidR="001D67FE" w:rsidRDefault="001D67FE" w:rsidP="00651D5A">
      <w:pPr>
        <w:widowControl w:val="0"/>
        <w:spacing w:after="0" w:line="360" w:lineRule="auto"/>
        <w:contextualSpacing/>
        <w:rPr>
          <w:sz w:val="20"/>
          <w:szCs w:val="20"/>
        </w:rPr>
      </w:pPr>
    </w:p>
    <w:p w:rsidR="00372E96" w:rsidRPr="004415D2" w:rsidRDefault="00BB5EB9" w:rsidP="00651D5A">
      <w:pPr>
        <w:widowControl w:val="0"/>
        <w:spacing w:after="0" w:line="360" w:lineRule="auto"/>
        <w:contextualSpacing/>
        <w:rPr>
          <w:sz w:val="20"/>
          <w:szCs w:val="20"/>
        </w:rPr>
      </w:pPr>
      <w:bookmarkStart w:id="0" w:name="_GoBack"/>
      <w:bookmarkEnd w:id="0"/>
      <w:r>
        <w:rPr>
          <w:sz w:val="20"/>
          <w:szCs w:val="20"/>
        </w:rPr>
        <w:t>Степанов</w:t>
      </w:r>
      <w:r w:rsidR="00C34FC5" w:rsidRPr="004415D2">
        <w:rPr>
          <w:sz w:val="20"/>
          <w:szCs w:val="20"/>
        </w:rPr>
        <w:t xml:space="preserve"> </w:t>
      </w:r>
      <w:r>
        <w:rPr>
          <w:sz w:val="20"/>
          <w:szCs w:val="20"/>
        </w:rPr>
        <w:t>А</w:t>
      </w:r>
      <w:r w:rsidR="00C34FC5" w:rsidRPr="004415D2">
        <w:rPr>
          <w:sz w:val="20"/>
          <w:szCs w:val="20"/>
        </w:rPr>
        <w:t xml:space="preserve">.В. </w:t>
      </w:r>
      <w:r w:rsidR="008A2644" w:rsidRPr="004415D2">
        <w:rPr>
          <w:sz w:val="20"/>
          <w:szCs w:val="20"/>
        </w:rPr>
        <w:t xml:space="preserve"> </w:t>
      </w:r>
      <w:r w:rsidR="001D67FE">
        <w:rPr>
          <w:sz w:val="20"/>
          <w:szCs w:val="20"/>
        </w:rPr>
        <w:t>54 44 33 (</w:t>
      </w:r>
      <w:r>
        <w:rPr>
          <w:sz w:val="20"/>
          <w:szCs w:val="20"/>
        </w:rPr>
        <w:t>3625</w:t>
      </w:r>
      <w:r w:rsidR="00C34FC5" w:rsidRPr="004415D2">
        <w:rPr>
          <w:sz w:val="20"/>
          <w:szCs w:val="20"/>
        </w:rPr>
        <w:t>)</w:t>
      </w:r>
    </w:p>
    <w:sectPr w:rsidR="00372E96" w:rsidRPr="004415D2" w:rsidSect="00C34FC5">
      <w:pgSz w:w="11906" w:h="16838"/>
      <w:pgMar w:top="851" w:right="851" w:bottom="851" w:left="1418" w:header="57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4FC5" w:rsidRDefault="00C34FC5" w:rsidP="00C34FC5">
      <w:pPr>
        <w:spacing w:after="0" w:line="240" w:lineRule="auto"/>
      </w:pPr>
      <w:r>
        <w:separator/>
      </w:r>
    </w:p>
  </w:endnote>
  <w:endnote w:type="continuationSeparator" w:id="0">
    <w:p w:rsidR="00C34FC5" w:rsidRDefault="00C34FC5" w:rsidP="00C34F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4FC5" w:rsidRDefault="00C34FC5" w:rsidP="00C34FC5">
      <w:pPr>
        <w:spacing w:after="0" w:line="240" w:lineRule="auto"/>
      </w:pPr>
      <w:r>
        <w:separator/>
      </w:r>
    </w:p>
  </w:footnote>
  <w:footnote w:type="continuationSeparator" w:id="0">
    <w:p w:rsidR="00C34FC5" w:rsidRDefault="00C34FC5" w:rsidP="00C34F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7DDE"/>
    <w:rsid w:val="00022547"/>
    <w:rsid w:val="00030496"/>
    <w:rsid w:val="0008627F"/>
    <w:rsid w:val="000F4264"/>
    <w:rsid w:val="0010255A"/>
    <w:rsid w:val="0015749E"/>
    <w:rsid w:val="001D67FE"/>
    <w:rsid w:val="001E3B6B"/>
    <w:rsid w:val="00211CA8"/>
    <w:rsid w:val="002456DB"/>
    <w:rsid w:val="002A7291"/>
    <w:rsid w:val="00310272"/>
    <w:rsid w:val="003425E1"/>
    <w:rsid w:val="003466FD"/>
    <w:rsid w:val="00372E96"/>
    <w:rsid w:val="004415D2"/>
    <w:rsid w:val="0048460B"/>
    <w:rsid w:val="005945D6"/>
    <w:rsid w:val="005B7DDE"/>
    <w:rsid w:val="0063412D"/>
    <w:rsid w:val="00651D5A"/>
    <w:rsid w:val="0073630A"/>
    <w:rsid w:val="007E3AF9"/>
    <w:rsid w:val="007E3B81"/>
    <w:rsid w:val="00867EEF"/>
    <w:rsid w:val="008A2644"/>
    <w:rsid w:val="009F134F"/>
    <w:rsid w:val="00A87777"/>
    <w:rsid w:val="00AB6F38"/>
    <w:rsid w:val="00AD5583"/>
    <w:rsid w:val="00B2665F"/>
    <w:rsid w:val="00B35991"/>
    <w:rsid w:val="00B6797D"/>
    <w:rsid w:val="00B732B0"/>
    <w:rsid w:val="00B748F3"/>
    <w:rsid w:val="00BB5EB9"/>
    <w:rsid w:val="00C34FC5"/>
    <w:rsid w:val="00C84768"/>
    <w:rsid w:val="00CF3865"/>
    <w:rsid w:val="00D03AD9"/>
    <w:rsid w:val="00D67AF7"/>
    <w:rsid w:val="00DF2B3E"/>
    <w:rsid w:val="00F03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7CBDE"/>
  <w15:docId w15:val="{218BAE0D-586F-4F4C-BB99-E92F8F809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7DDE"/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5B7DDE"/>
    <w:pPr>
      <w:spacing w:after="0" w:line="240" w:lineRule="auto"/>
      <w:jc w:val="center"/>
    </w:pPr>
    <w:rPr>
      <w:rFonts w:eastAsia="Times New Roman"/>
      <w:sz w:val="28"/>
      <w:szCs w:val="20"/>
      <w:lang w:eastAsia="ru-RU"/>
    </w:rPr>
  </w:style>
  <w:style w:type="character" w:customStyle="1" w:styleId="a4">
    <w:name w:val="Заголовок Знак"/>
    <w:basedOn w:val="a0"/>
    <w:link w:val="a3"/>
    <w:uiPriority w:val="99"/>
    <w:rsid w:val="005B7D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Normal (Web)"/>
    <w:basedOn w:val="a"/>
    <w:uiPriority w:val="99"/>
    <w:unhideWhenUsed/>
    <w:rsid w:val="005B7DDE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paragraph" w:customStyle="1" w:styleId="ConsPlusNormal">
    <w:name w:val="ConsPlusNormal"/>
    <w:rsid w:val="00D03AD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862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8627F"/>
    <w:rPr>
      <w:rFonts w:ascii="Tahoma" w:eastAsia="Calibri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C34F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34FC5"/>
    <w:rPr>
      <w:rFonts w:ascii="Times New Roman" w:eastAsia="Calibri" w:hAnsi="Times New Roman" w:cs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C34F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34FC5"/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Назарова Елена Викторовна</dc:creator>
  <cp:lastModifiedBy>Степанов Алексей Владимирович</cp:lastModifiedBy>
  <cp:revision>4</cp:revision>
  <cp:lastPrinted>2026-08-07T06:44:00Z</cp:lastPrinted>
  <dcterms:created xsi:type="dcterms:W3CDTF">2026-08-05T06:15:00Z</dcterms:created>
  <dcterms:modified xsi:type="dcterms:W3CDTF">2026-08-07T06:44:00Z</dcterms:modified>
</cp:coreProperties>
</file>