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3528" w14:textId="288196E4" w:rsidR="00752EDF" w:rsidRPr="00ED7BCE" w:rsidRDefault="00474BFF" w:rsidP="00752EDF">
      <w:pPr>
        <w:pStyle w:val="a3"/>
        <w:spacing w:after="0" w:line="240" w:lineRule="auto"/>
        <w:jc w:val="center"/>
        <w:rPr>
          <w:b/>
          <w:sz w:val="28"/>
          <w:szCs w:val="28"/>
        </w:rPr>
      </w:pPr>
      <w:r w:rsidRPr="00ED7BCE">
        <w:rPr>
          <w:b/>
          <w:sz w:val="28"/>
          <w:szCs w:val="28"/>
        </w:rPr>
        <w:t xml:space="preserve">  </w:t>
      </w:r>
      <w:r w:rsidR="00752EDF" w:rsidRPr="00ED7BCE">
        <w:rPr>
          <w:b/>
          <w:sz w:val="28"/>
          <w:szCs w:val="28"/>
        </w:rPr>
        <w:t>ПОЯСНИТЕЛЬНАЯ ЗАПИСКА</w:t>
      </w:r>
    </w:p>
    <w:p w14:paraId="74CB99D5" w14:textId="77777777" w:rsidR="003E3845" w:rsidRPr="003E3845" w:rsidRDefault="003E3845" w:rsidP="00AF2E7F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Hlk207594109"/>
      <w:r w:rsidRPr="003E3845">
        <w:rPr>
          <w:sz w:val="28"/>
          <w:szCs w:val="28"/>
        </w:rPr>
        <w:t xml:space="preserve">к проекту постановления администрации </w:t>
      </w:r>
    </w:p>
    <w:p w14:paraId="32BE80A4" w14:textId="783C0D11" w:rsidR="00ED7BCE" w:rsidRDefault="009C46B5" w:rsidP="00AF2E7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постановление администрации городского округа Тольятти от 15.12.2025 № 2634-п/1 </w:t>
      </w:r>
      <w:r w:rsidR="003E3845" w:rsidRPr="003E3845">
        <w:rPr>
          <w:sz w:val="28"/>
          <w:szCs w:val="28"/>
        </w:rPr>
        <w:t>«</w:t>
      </w:r>
      <w:r w:rsidR="00ED7BCE" w:rsidRPr="003E3845">
        <w:rPr>
          <w:sz w:val="28"/>
          <w:szCs w:val="28"/>
        </w:rPr>
        <w:t xml:space="preserve">О </w:t>
      </w:r>
      <w:bookmarkStart w:id="1" w:name="_Hlk207590501"/>
      <w:r w:rsidR="00ED7BCE" w:rsidRPr="003E3845">
        <w:rPr>
          <w:sz w:val="28"/>
          <w:szCs w:val="28"/>
        </w:rPr>
        <w:t xml:space="preserve">дополнительных мерах социальной поддержки в виде ежемесячных денежных выплат </w:t>
      </w:r>
      <w:bookmarkEnd w:id="0"/>
      <w:bookmarkEnd w:id="1"/>
      <w:r w:rsidR="00ED7BCE" w:rsidRPr="003E3845">
        <w:rPr>
          <w:sz w:val="28"/>
          <w:szCs w:val="28"/>
        </w:rPr>
        <w:t xml:space="preserve">гражданам, работающим (работавшим) в </w:t>
      </w:r>
      <w:r w:rsidR="00AF2E7F">
        <w:rPr>
          <w:sz w:val="28"/>
          <w:szCs w:val="28"/>
        </w:rPr>
        <w:t>п</w:t>
      </w:r>
      <w:r w:rsidR="00ED7BCE" w:rsidRPr="00175A5E">
        <w:rPr>
          <w:sz w:val="28"/>
          <w:szCs w:val="28"/>
        </w:rPr>
        <w:t xml:space="preserve">рофессиональных аварийно-спасательных службах, профессиональных аварийно-спасательных формированиях, созданных </w:t>
      </w:r>
      <w:r w:rsidR="003E3845" w:rsidRPr="00136533">
        <w:rPr>
          <w:sz w:val="28"/>
          <w:szCs w:val="28"/>
        </w:rPr>
        <w:t>администрацией</w:t>
      </w:r>
      <w:r w:rsidR="00ED7BCE">
        <w:rPr>
          <w:sz w:val="28"/>
          <w:szCs w:val="28"/>
        </w:rPr>
        <w:t xml:space="preserve"> </w:t>
      </w:r>
      <w:r w:rsidR="00ED7BCE" w:rsidRPr="00175A5E">
        <w:rPr>
          <w:sz w:val="28"/>
          <w:szCs w:val="28"/>
        </w:rPr>
        <w:t>городского округа Тольятти, участвовавшим в проведении аварийно-спасательных работ</w:t>
      </w:r>
      <w:r w:rsidR="003E3845">
        <w:rPr>
          <w:sz w:val="28"/>
          <w:szCs w:val="28"/>
        </w:rPr>
        <w:t>»</w:t>
      </w:r>
    </w:p>
    <w:p w14:paraId="1C3B1D89" w14:textId="77777777" w:rsidR="001634FF" w:rsidRPr="00ED7BCE" w:rsidRDefault="001634FF" w:rsidP="001634FF">
      <w:pPr>
        <w:pStyle w:val="a3"/>
        <w:spacing w:after="0" w:line="240" w:lineRule="auto"/>
        <w:jc w:val="center"/>
        <w:rPr>
          <w:sz w:val="28"/>
          <w:szCs w:val="28"/>
        </w:rPr>
      </w:pPr>
    </w:p>
    <w:p w14:paraId="1865BD85" w14:textId="299D8CE1" w:rsidR="00A204AF" w:rsidRDefault="009C46B5" w:rsidP="00C43FD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_Hlk82675422"/>
      <w:r>
        <w:rPr>
          <w:sz w:val="28"/>
          <w:szCs w:val="28"/>
        </w:rPr>
        <w:t xml:space="preserve">В целях </w:t>
      </w:r>
      <w:r w:rsidR="00C43FDE">
        <w:rPr>
          <w:sz w:val="28"/>
          <w:szCs w:val="28"/>
        </w:rPr>
        <w:t>совершенствования нормативного правового акта</w:t>
      </w:r>
      <w:r>
        <w:rPr>
          <w:sz w:val="28"/>
          <w:szCs w:val="28"/>
        </w:rPr>
        <w:t xml:space="preserve"> </w:t>
      </w:r>
      <w:r w:rsidRPr="005C1D3F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5C1D3F">
        <w:rPr>
          <w:sz w:val="28"/>
          <w:szCs w:val="28"/>
        </w:rPr>
        <w:t xml:space="preserve"> администрации городского округа Тольятти от 15.12.2025 № 2634-п/1 «О дополнительных мерах социальной поддержки в виде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Тольятти, участвовавшим в проведении аварийно-спасательных работ»</w:t>
      </w:r>
      <w:r>
        <w:rPr>
          <w:sz w:val="28"/>
          <w:szCs w:val="28"/>
        </w:rPr>
        <w:t xml:space="preserve"> в соответствии со статьей 5 </w:t>
      </w:r>
      <w:r w:rsidRPr="002C1630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2C163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2C1630">
        <w:rPr>
          <w:sz w:val="28"/>
          <w:szCs w:val="28"/>
        </w:rPr>
        <w:t xml:space="preserve"> от 28 ноября 2025 N 431-ФЗ "О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году"</w:t>
      </w:r>
      <w:r w:rsidR="00A204AF">
        <w:rPr>
          <w:sz w:val="28"/>
          <w:szCs w:val="28"/>
        </w:rPr>
        <w:t xml:space="preserve"> р</w:t>
      </w:r>
      <w:r w:rsidR="00A204AF">
        <w:rPr>
          <w:rFonts w:eastAsiaTheme="minorHAnsi"/>
          <w:sz w:val="28"/>
          <w:szCs w:val="28"/>
          <w:lang w:eastAsia="en-US"/>
        </w:rPr>
        <w:t xml:space="preserve">азмер выплаты к страховой пенсии по старости, предусмотренной </w:t>
      </w:r>
      <w:hyperlink r:id="rId4" w:history="1">
        <w:r w:rsidR="00A204AF" w:rsidRPr="00AB7105">
          <w:rPr>
            <w:rFonts w:eastAsiaTheme="minorHAnsi"/>
            <w:sz w:val="28"/>
            <w:szCs w:val="28"/>
            <w:lang w:eastAsia="en-US"/>
          </w:rPr>
          <w:t>частью 1 статьи 16</w:t>
        </w:r>
      </w:hyperlink>
      <w:r w:rsidR="00A204AF">
        <w:rPr>
          <w:rFonts w:eastAsiaTheme="minorHAnsi"/>
          <w:sz w:val="28"/>
          <w:szCs w:val="28"/>
          <w:lang w:eastAsia="en-US"/>
        </w:rPr>
        <w:t xml:space="preserve"> Федерального закона от 28 декабря 2013 года N 400-ФЗ "О страховых пенсиях", устанавливается в</w:t>
      </w:r>
      <w:r w:rsidR="00C43FDE">
        <w:rPr>
          <w:rFonts w:eastAsiaTheme="minorHAnsi"/>
          <w:sz w:val="28"/>
          <w:szCs w:val="28"/>
          <w:lang w:eastAsia="en-US"/>
        </w:rPr>
        <w:t xml:space="preserve"> </w:t>
      </w:r>
      <w:r w:rsidR="00A204AF">
        <w:rPr>
          <w:rFonts w:eastAsiaTheme="minorHAnsi"/>
          <w:sz w:val="28"/>
          <w:szCs w:val="28"/>
          <w:lang w:eastAsia="en-US"/>
        </w:rPr>
        <w:t xml:space="preserve"> </w:t>
      </w:r>
      <w:r w:rsidR="00C43FDE">
        <w:rPr>
          <w:rFonts w:eastAsiaTheme="minorHAnsi"/>
          <w:sz w:val="28"/>
          <w:szCs w:val="28"/>
          <w:lang w:eastAsia="en-US"/>
        </w:rPr>
        <w:t>фиксированной</w:t>
      </w:r>
      <w:r w:rsidR="00C43FDE">
        <w:rPr>
          <w:rFonts w:eastAsiaTheme="minorHAnsi"/>
          <w:sz w:val="28"/>
          <w:szCs w:val="28"/>
          <w:lang w:eastAsia="en-US"/>
        </w:rPr>
        <w:t xml:space="preserve"> </w:t>
      </w:r>
      <w:r w:rsidR="00A204AF">
        <w:rPr>
          <w:rFonts w:eastAsiaTheme="minorHAnsi"/>
          <w:sz w:val="28"/>
          <w:szCs w:val="28"/>
          <w:lang w:eastAsia="en-US"/>
        </w:rPr>
        <w:t>сумме 9 584,69 руб.</w:t>
      </w:r>
      <w:r w:rsidR="00C43FDE">
        <w:rPr>
          <w:rFonts w:eastAsiaTheme="minorHAnsi"/>
          <w:sz w:val="28"/>
          <w:szCs w:val="28"/>
          <w:lang w:eastAsia="en-US"/>
        </w:rPr>
        <w:t xml:space="preserve"> на неопределенный период (в связи с дефицитом бюджета городского округа Тольятти).</w:t>
      </w:r>
    </w:p>
    <w:p w14:paraId="44499898" w14:textId="5F43121E" w:rsidR="00752EDF" w:rsidRPr="00ED7BCE" w:rsidRDefault="00752EDF" w:rsidP="00752EDF">
      <w:pPr>
        <w:pStyle w:val="a4"/>
        <w:spacing w:after="0" w:line="240" w:lineRule="auto"/>
        <w:ind w:firstLine="567"/>
        <w:jc w:val="both"/>
        <w:rPr>
          <w:sz w:val="28"/>
          <w:szCs w:val="28"/>
        </w:rPr>
      </w:pPr>
      <w:r w:rsidRPr="00ED7BCE">
        <w:rPr>
          <w:sz w:val="28"/>
          <w:szCs w:val="28"/>
        </w:rPr>
        <w:t xml:space="preserve">Принятие данного проекта </w:t>
      </w:r>
      <w:r w:rsidR="003E3845">
        <w:rPr>
          <w:sz w:val="28"/>
          <w:szCs w:val="28"/>
        </w:rPr>
        <w:t>постановления</w:t>
      </w:r>
      <w:r w:rsidRPr="00ED7BCE">
        <w:rPr>
          <w:sz w:val="28"/>
          <w:szCs w:val="28"/>
        </w:rPr>
        <w:t xml:space="preserve"> потребует увеличения расходов бюджета </w:t>
      </w:r>
      <w:r w:rsidR="001634FF" w:rsidRPr="00ED7BCE">
        <w:rPr>
          <w:sz w:val="28"/>
          <w:szCs w:val="28"/>
        </w:rPr>
        <w:t>городского округа Тольятти</w:t>
      </w:r>
      <w:r w:rsidR="00AB7105">
        <w:rPr>
          <w:sz w:val="28"/>
          <w:szCs w:val="28"/>
        </w:rPr>
        <w:t xml:space="preserve"> (расчет в ФЭО)</w:t>
      </w:r>
      <w:r w:rsidRPr="00ED7BCE">
        <w:rPr>
          <w:sz w:val="28"/>
          <w:szCs w:val="28"/>
        </w:rPr>
        <w:t>.</w:t>
      </w:r>
      <w:r w:rsidR="00C43FDE" w:rsidRPr="00C43FDE">
        <w:rPr>
          <w:rFonts w:eastAsiaTheme="minorHAnsi"/>
          <w:sz w:val="28"/>
          <w:szCs w:val="28"/>
          <w:lang w:eastAsia="en-US"/>
        </w:rPr>
        <w:t xml:space="preserve"> </w:t>
      </w:r>
    </w:p>
    <w:bookmarkEnd w:id="2"/>
    <w:p w14:paraId="566FE5DF" w14:textId="77777777" w:rsidR="00752EDF" w:rsidRPr="00ED7BCE" w:rsidRDefault="00752EDF" w:rsidP="00752EDF">
      <w:pPr>
        <w:widowControl w:val="0"/>
        <w:suppressAutoHyphens/>
        <w:ind w:firstLine="850"/>
        <w:contextualSpacing/>
        <w:jc w:val="both"/>
        <w:rPr>
          <w:rFonts w:eastAsia="SimSun"/>
          <w:kern w:val="2"/>
          <w:sz w:val="28"/>
          <w:szCs w:val="28"/>
          <w:lang w:eastAsia="zh-CN" w:bidi="hi-IN"/>
        </w:rPr>
      </w:pPr>
    </w:p>
    <w:p w14:paraId="09489BA5" w14:textId="77777777" w:rsidR="00FD52C5" w:rsidRPr="00ED7BCE" w:rsidRDefault="00FD52C5" w:rsidP="00752EDF">
      <w:pPr>
        <w:widowControl w:val="0"/>
        <w:suppressAutoHyphens/>
        <w:ind w:firstLine="850"/>
        <w:contextualSpacing/>
        <w:jc w:val="both"/>
        <w:rPr>
          <w:rFonts w:eastAsia="SimSun"/>
          <w:kern w:val="2"/>
          <w:sz w:val="28"/>
          <w:szCs w:val="28"/>
          <w:lang w:eastAsia="zh-CN" w:bidi="hi-IN"/>
        </w:rPr>
      </w:pPr>
    </w:p>
    <w:p w14:paraId="41373D8A" w14:textId="77777777" w:rsidR="00097ED7" w:rsidRPr="00ED7BCE" w:rsidRDefault="00097ED7">
      <w:pPr>
        <w:rPr>
          <w:sz w:val="28"/>
          <w:szCs w:val="28"/>
        </w:rPr>
      </w:pPr>
    </w:p>
    <w:p w14:paraId="17930CCE" w14:textId="06694B9E" w:rsidR="00ED7BCE" w:rsidRPr="00ED7BCE" w:rsidRDefault="00C43FDE" w:rsidP="00ED7BCE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з</w:t>
      </w:r>
      <w:r w:rsidR="00ED7BCE" w:rsidRPr="00ED7BCE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ED7BCE" w:rsidRPr="00ED7BCE">
        <w:rPr>
          <w:rFonts w:ascii="Times New Roman" w:hAnsi="Times New Roman"/>
          <w:sz w:val="28"/>
          <w:szCs w:val="28"/>
        </w:rPr>
        <w:t xml:space="preserve"> главы городского округа – </w:t>
      </w:r>
    </w:p>
    <w:p w14:paraId="7F5F0131" w14:textId="1A568787" w:rsidR="00ED7BCE" w:rsidRPr="00ED7BCE" w:rsidRDefault="00ED7BCE" w:rsidP="00ED7BCE">
      <w:pPr>
        <w:pStyle w:val="a5"/>
        <w:rPr>
          <w:rFonts w:ascii="Times New Roman" w:hAnsi="Times New Roman"/>
          <w:sz w:val="28"/>
          <w:szCs w:val="28"/>
        </w:rPr>
      </w:pPr>
      <w:r w:rsidRPr="00ED7BCE">
        <w:rPr>
          <w:rFonts w:ascii="Times New Roman" w:hAnsi="Times New Roman"/>
          <w:sz w:val="28"/>
          <w:szCs w:val="28"/>
        </w:rPr>
        <w:t>руководител</w:t>
      </w:r>
      <w:r w:rsidR="00C43FDE">
        <w:rPr>
          <w:rFonts w:ascii="Times New Roman" w:hAnsi="Times New Roman"/>
          <w:sz w:val="28"/>
          <w:szCs w:val="28"/>
        </w:rPr>
        <w:t>я</w:t>
      </w:r>
      <w:r w:rsidRPr="00ED7BCE">
        <w:rPr>
          <w:rFonts w:ascii="Times New Roman" w:hAnsi="Times New Roman"/>
          <w:sz w:val="28"/>
          <w:szCs w:val="28"/>
        </w:rPr>
        <w:t xml:space="preserve"> департамента общественной</w:t>
      </w:r>
    </w:p>
    <w:p w14:paraId="7ABDA424" w14:textId="77777777" w:rsidR="00ED7BCE" w:rsidRPr="00ED7BCE" w:rsidRDefault="00ED7BCE" w:rsidP="00ED7BCE">
      <w:pPr>
        <w:pStyle w:val="a5"/>
        <w:rPr>
          <w:rFonts w:ascii="Times New Roman" w:hAnsi="Times New Roman"/>
          <w:sz w:val="28"/>
          <w:szCs w:val="28"/>
        </w:rPr>
      </w:pPr>
      <w:r w:rsidRPr="00ED7BCE">
        <w:rPr>
          <w:rFonts w:ascii="Times New Roman" w:hAnsi="Times New Roman"/>
          <w:sz w:val="28"/>
          <w:szCs w:val="28"/>
        </w:rPr>
        <w:t>безопасности и противодействия коррупции</w:t>
      </w:r>
    </w:p>
    <w:p w14:paraId="584EF648" w14:textId="135AE451" w:rsidR="00ED7BCE" w:rsidRPr="00ED7BCE" w:rsidRDefault="00ED7BCE" w:rsidP="00ED7BCE">
      <w:pPr>
        <w:pStyle w:val="a5"/>
        <w:rPr>
          <w:rFonts w:ascii="Times New Roman" w:hAnsi="Times New Roman"/>
          <w:sz w:val="28"/>
          <w:szCs w:val="28"/>
        </w:rPr>
      </w:pPr>
      <w:r w:rsidRPr="00ED7BCE">
        <w:rPr>
          <w:rFonts w:ascii="Times New Roman" w:hAnsi="Times New Roman"/>
          <w:sz w:val="28"/>
          <w:szCs w:val="28"/>
        </w:rPr>
        <w:t xml:space="preserve">администрации городского округа                 </w:t>
      </w:r>
      <w:r w:rsidRPr="00ED7BCE">
        <w:rPr>
          <w:rFonts w:ascii="Times New Roman" w:hAnsi="Times New Roman"/>
          <w:sz w:val="28"/>
          <w:szCs w:val="28"/>
        </w:rPr>
        <w:tab/>
      </w:r>
      <w:r w:rsidRPr="00ED7BCE">
        <w:rPr>
          <w:rFonts w:ascii="Times New Roman" w:hAnsi="Times New Roman"/>
          <w:sz w:val="28"/>
          <w:szCs w:val="28"/>
        </w:rPr>
        <w:tab/>
      </w:r>
      <w:r w:rsidRPr="00ED7BCE">
        <w:rPr>
          <w:rFonts w:ascii="Times New Roman" w:hAnsi="Times New Roman"/>
          <w:sz w:val="28"/>
          <w:szCs w:val="28"/>
        </w:rPr>
        <w:tab/>
        <w:t xml:space="preserve">   </w:t>
      </w:r>
      <w:r w:rsidR="00C43FDE">
        <w:rPr>
          <w:rFonts w:ascii="Times New Roman" w:hAnsi="Times New Roman"/>
          <w:sz w:val="28"/>
          <w:szCs w:val="28"/>
        </w:rPr>
        <w:t xml:space="preserve">Т.А. </w:t>
      </w:r>
      <w:proofErr w:type="spellStart"/>
      <w:r w:rsidR="00C43FDE">
        <w:rPr>
          <w:rFonts w:ascii="Times New Roman" w:hAnsi="Times New Roman"/>
          <w:sz w:val="28"/>
          <w:szCs w:val="28"/>
        </w:rPr>
        <w:t>Ахмедханов</w:t>
      </w:r>
      <w:proofErr w:type="spellEnd"/>
    </w:p>
    <w:p w14:paraId="684B1613" w14:textId="77777777" w:rsidR="00ED7BCE" w:rsidRPr="00ED7BCE" w:rsidRDefault="00ED7BCE" w:rsidP="00ED7BCE">
      <w:pPr>
        <w:pStyle w:val="a5"/>
        <w:rPr>
          <w:rFonts w:ascii="Times New Roman" w:hAnsi="Times New Roman"/>
          <w:sz w:val="28"/>
          <w:szCs w:val="28"/>
        </w:rPr>
      </w:pPr>
    </w:p>
    <w:p w14:paraId="1AF7C108" w14:textId="69B72907" w:rsidR="00241521" w:rsidRDefault="00241521">
      <w:pPr>
        <w:rPr>
          <w:b/>
          <w:bCs/>
          <w:sz w:val="28"/>
          <w:szCs w:val="28"/>
        </w:rPr>
      </w:pPr>
    </w:p>
    <w:p w14:paraId="32ADDF2A" w14:textId="3AEF7A0C" w:rsidR="000F3318" w:rsidRDefault="000F3318">
      <w:pPr>
        <w:rPr>
          <w:b/>
          <w:bCs/>
          <w:sz w:val="28"/>
          <w:szCs w:val="28"/>
        </w:rPr>
      </w:pPr>
    </w:p>
    <w:p w14:paraId="1029E120" w14:textId="31AE3608" w:rsidR="000F3318" w:rsidRDefault="000F3318">
      <w:pPr>
        <w:rPr>
          <w:b/>
          <w:bCs/>
          <w:sz w:val="28"/>
          <w:szCs w:val="28"/>
        </w:rPr>
      </w:pPr>
    </w:p>
    <w:p w14:paraId="035BAD99" w14:textId="6F1F6E24" w:rsidR="000F3318" w:rsidRDefault="000F3318">
      <w:pPr>
        <w:rPr>
          <w:b/>
          <w:bCs/>
          <w:sz w:val="28"/>
          <w:szCs w:val="28"/>
        </w:rPr>
      </w:pPr>
    </w:p>
    <w:p w14:paraId="23D157B0" w14:textId="311DB11D" w:rsidR="000F3318" w:rsidRDefault="000F3318">
      <w:pPr>
        <w:rPr>
          <w:b/>
          <w:bCs/>
          <w:sz w:val="28"/>
          <w:szCs w:val="28"/>
        </w:rPr>
      </w:pPr>
    </w:p>
    <w:p w14:paraId="0642540B" w14:textId="77777777" w:rsidR="000F3318" w:rsidRPr="00942A1D" w:rsidRDefault="000F3318" w:rsidP="000F3318">
      <w:pPr>
        <w:widowControl w:val="0"/>
        <w:spacing w:line="216" w:lineRule="auto"/>
        <w:rPr>
          <w:sz w:val="22"/>
          <w:szCs w:val="22"/>
        </w:rPr>
      </w:pPr>
      <w:bookmarkStart w:id="3" w:name="_GoBack"/>
      <w:bookmarkEnd w:id="3"/>
      <w:r w:rsidRPr="00942A1D">
        <w:rPr>
          <w:sz w:val="22"/>
          <w:szCs w:val="22"/>
        </w:rPr>
        <w:t>Кулясова Е.С.</w:t>
      </w:r>
    </w:p>
    <w:p w14:paraId="02ACB619" w14:textId="399ED5D4" w:rsidR="000F3318" w:rsidRPr="00ED7BCE" w:rsidRDefault="000F3318" w:rsidP="000F3318">
      <w:pPr>
        <w:rPr>
          <w:b/>
          <w:bCs/>
          <w:sz w:val="28"/>
          <w:szCs w:val="28"/>
        </w:rPr>
      </w:pPr>
      <w:r w:rsidRPr="00942A1D">
        <w:rPr>
          <w:sz w:val="22"/>
          <w:szCs w:val="22"/>
        </w:rPr>
        <w:t>544-433 (4036)</w:t>
      </w:r>
    </w:p>
    <w:sectPr w:rsidR="000F3318" w:rsidRPr="00ED7BCE" w:rsidSect="00CB5F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BB"/>
    <w:rsid w:val="0000720E"/>
    <w:rsid w:val="00016DE9"/>
    <w:rsid w:val="000956EC"/>
    <w:rsid w:val="00097ED7"/>
    <w:rsid w:val="000B39A7"/>
    <w:rsid w:val="000F3318"/>
    <w:rsid w:val="00111422"/>
    <w:rsid w:val="00136533"/>
    <w:rsid w:val="001634FF"/>
    <w:rsid w:val="00216F9E"/>
    <w:rsid w:val="00241521"/>
    <w:rsid w:val="0026666A"/>
    <w:rsid w:val="002E4006"/>
    <w:rsid w:val="003C1220"/>
    <w:rsid w:val="003E3845"/>
    <w:rsid w:val="003F4EF2"/>
    <w:rsid w:val="004560ED"/>
    <w:rsid w:val="00474BFF"/>
    <w:rsid w:val="004C4AE2"/>
    <w:rsid w:val="00544DD0"/>
    <w:rsid w:val="005E6588"/>
    <w:rsid w:val="00641D71"/>
    <w:rsid w:val="00657291"/>
    <w:rsid w:val="006A0E50"/>
    <w:rsid w:val="00752EDF"/>
    <w:rsid w:val="0087649D"/>
    <w:rsid w:val="008A02A3"/>
    <w:rsid w:val="008C459D"/>
    <w:rsid w:val="008F5333"/>
    <w:rsid w:val="0099082D"/>
    <w:rsid w:val="009B5B1E"/>
    <w:rsid w:val="009C1C98"/>
    <w:rsid w:val="009C46B5"/>
    <w:rsid w:val="00A204AF"/>
    <w:rsid w:val="00A2254B"/>
    <w:rsid w:val="00AB7105"/>
    <w:rsid w:val="00AF2E7F"/>
    <w:rsid w:val="00BD6D9C"/>
    <w:rsid w:val="00BE331C"/>
    <w:rsid w:val="00BE6CBB"/>
    <w:rsid w:val="00C43FDE"/>
    <w:rsid w:val="00C56938"/>
    <w:rsid w:val="00C93B6B"/>
    <w:rsid w:val="00CB5FF0"/>
    <w:rsid w:val="00DB5C22"/>
    <w:rsid w:val="00ED7BCE"/>
    <w:rsid w:val="00F65308"/>
    <w:rsid w:val="00F67123"/>
    <w:rsid w:val="00FD52C5"/>
    <w:rsid w:val="00F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1B58"/>
  <w15:docId w15:val="{34E9D72F-ED9B-491D-ABB4-43A205B5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52EDF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4">
    <w:name w:val="List Paragraph"/>
    <w:basedOn w:val="a3"/>
    <w:rsid w:val="00752EDF"/>
  </w:style>
  <w:style w:type="paragraph" w:customStyle="1" w:styleId="s1">
    <w:name w:val="s_1"/>
    <w:basedOn w:val="a"/>
    <w:rsid w:val="00752EDF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ED7BCE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ED7BC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D7BC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D7B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D7BC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7B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0024&amp;dst=1007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Кривцов</dc:creator>
  <cp:keywords/>
  <dc:description/>
  <cp:lastModifiedBy>Кулясова Елена Сергеевна</cp:lastModifiedBy>
  <cp:revision>6</cp:revision>
  <cp:lastPrinted>2024-09-20T07:43:00Z</cp:lastPrinted>
  <dcterms:created xsi:type="dcterms:W3CDTF">2025-11-10T11:30:00Z</dcterms:created>
  <dcterms:modified xsi:type="dcterms:W3CDTF">2026-07-23T06:05:00Z</dcterms:modified>
</cp:coreProperties>
</file>