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D24" w:rsidRDefault="007B5D24" w:rsidP="007B5D24">
      <w:pPr>
        <w:jc w:val="center"/>
        <w:rPr>
          <w:sz w:val="28"/>
          <w:szCs w:val="28"/>
        </w:rPr>
      </w:pPr>
      <w:r w:rsidRPr="00473667">
        <w:rPr>
          <w:sz w:val="28"/>
          <w:szCs w:val="28"/>
        </w:rPr>
        <w:t>ПОЯСНИТЕЛЬНАЯ ЗАПИСКА</w:t>
      </w:r>
    </w:p>
    <w:p w:rsidR="007B5D24" w:rsidRPr="00473667" w:rsidRDefault="007B5D24" w:rsidP="007B5D24">
      <w:pPr>
        <w:jc w:val="center"/>
        <w:rPr>
          <w:sz w:val="28"/>
          <w:szCs w:val="28"/>
        </w:rPr>
      </w:pPr>
    </w:p>
    <w:p w:rsidR="007B5D24" w:rsidRPr="007B5D24" w:rsidRDefault="007B5D24" w:rsidP="007B5D24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7B5D24">
        <w:rPr>
          <w:sz w:val="27"/>
          <w:szCs w:val="27"/>
        </w:rPr>
        <w:t>к проекту постановления администрации городского округа Тольятти</w:t>
      </w:r>
    </w:p>
    <w:p w:rsidR="007B5D24" w:rsidRPr="007B5D24" w:rsidRDefault="007B5D24" w:rsidP="007B5D24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7B5D24">
        <w:rPr>
          <w:bCs/>
          <w:sz w:val="27"/>
          <w:szCs w:val="27"/>
        </w:rPr>
        <w:t>«</w:t>
      </w:r>
      <w:r w:rsidRPr="007B5D24">
        <w:rPr>
          <w:sz w:val="27"/>
          <w:szCs w:val="27"/>
        </w:rPr>
        <w:t>Об утверждении административного регламента по предоставлению муниципальной  услуги «Утверждение схемы расположения земельного участка или земельных участков на кадастровом плане территории в целях образования земельных участков из земель или земельных участков, находящихся в муниципальной собственности  или государственная собственность на которые не разграничена»</w:t>
      </w:r>
      <w:r w:rsidRPr="007B5D24">
        <w:rPr>
          <w:bCs/>
          <w:sz w:val="27"/>
          <w:szCs w:val="27"/>
        </w:rPr>
        <w:t>»</w:t>
      </w:r>
    </w:p>
    <w:p w:rsidR="007B5D24" w:rsidRPr="00473667" w:rsidRDefault="007B5D24" w:rsidP="007B5D24">
      <w:pPr>
        <w:jc w:val="center"/>
        <w:rPr>
          <w:b/>
          <w:sz w:val="24"/>
          <w:szCs w:val="24"/>
        </w:rPr>
      </w:pPr>
    </w:p>
    <w:p w:rsidR="007B5D24" w:rsidRPr="00473667" w:rsidRDefault="007B5D24" w:rsidP="007B5D24">
      <w:pPr>
        <w:jc w:val="center"/>
        <w:rPr>
          <w:b/>
          <w:sz w:val="24"/>
          <w:szCs w:val="24"/>
        </w:rPr>
      </w:pPr>
    </w:p>
    <w:p w:rsidR="007B5D24" w:rsidRPr="007B5D24" w:rsidRDefault="007B5D24" w:rsidP="007B5D24">
      <w:pPr>
        <w:spacing w:line="276" w:lineRule="auto"/>
        <w:ind w:firstLine="709"/>
        <w:jc w:val="both"/>
        <w:rPr>
          <w:sz w:val="27"/>
          <w:szCs w:val="27"/>
        </w:rPr>
      </w:pPr>
      <w:r w:rsidRPr="007B5D24">
        <w:rPr>
          <w:sz w:val="27"/>
          <w:szCs w:val="27"/>
        </w:rPr>
        <w:t>Разработчиком проекта постановления администрации является департамент градостроительной деятельности администрации городского округа Тольятти.</w:t>
      </w:r>
    </w:p>
    <w:p w:rsidR="007B5D24" w:rsidRPr="007B5D24" w:rsidRDefault="007B5D24" w:rsidP="007B5D2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7"/>
          <w:szCs w:val="27"/>
        </w:rPr>
      </w:pPr>
      <w:proofErr w:type="gramStart"/>
      <w:r w:rsidRPr="007B5D24">
        <w:rPr>
          <w:sz w:val="27"/>
          <w:szCs w:val="27"/>
        </w:rPr>
        <w:t xml:space="preserve">Основанием для разработки и издания данного муниципального правового акта администрации является приведение в соответствие  </w:t>
      </w:r>
      <w:r w:rsidRPr="007B5D24">
        <w:rPr>
          <w:bCs/>
          <w:sz w:val="27"/>
          <w:szCs w:val="27"/>
        </w:rPr>
        <w:t>административного регламента предоставления муниципальной услуги «</w:t>
      </w:r>
      <w:r w:rsidRPr="007B5D24">
        <w:rPr>
          <w:sz w:val="27"/>
          <w:szCs w:val="27"/>
        </w:rPr>
        <w:t>Утверждение схемы расположения земельного участка или земельных участков на кадастровом плане территории  в целях образования земельных участков из земель или земельных участков, находящихся в муниципальной собственности  или государственная собственность на которые не разграничена</w:t>
      </w:r>
      <w:r w:rsidRPr="007B5D24">
        <w:rPr>
          <w:bCs/>
          <w:sz w:val="27"/>
          <w:szCs w:val="27"/>
        </w:rPr>
        <w:t xml:space="preserve">» (далее – административный регламент) </w:t>
      </w:r>
      <w:r w:rsidRPr="007B5D24">
        <w:rPr>
          <w:sz w:val="27"/>
          <w:szCs w:val="27"/>
        </w:rPr>
        <w:t>с нормами федерального законодательства, а</w:t>
      </w:r>
      <w:proofErr w:type="gramEnd"/>
      <w:r w:rsidRPr="007B5D24">
        <w:rPr>
          <w:sz w:val="27"/>
          <w:szCs w:val="27"/>
        </w:rPr>
        <w:t xml:space="preserve"> также постановлению мэрии городского округа Тольятти от 15.09.2011 № 2782-п/1 «Об утверждении порядка разработки и утверждения административных регламентов предоставления муниципальных услуг» (с изм. от 21.11.2025 № 2358-п/1).</w:t>
      </w:r>
    </w:p>
    <w:p w:rsidR="007B5D24" w:rsidRPr="007B5D24" w:rsidRDefault="007B5D24" w:rsidP="007B5D2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7"/>
          <w:szCs w:val="27"/>
        </w:rPr>
      </w:pPr>
      <w:proofErr w:type="gramStart"/>
      <w:r w:rsidRPr="007B5D24">
        <w:rPr>
          <w:sz w:val="27"/>
          <w:szCs w:val="27"/>
        </w:rPr>
        <w:t>Принятие администрацией  городского округа Тольятти постановления «Об утверждении административного регламента по предоставлению муниципальной  услуги «Утверждение схемы расположения земельного участка или земельных участков на кадастровом плане территории  в целях образования земельных участков из земель или земельных участков, находящихся в муниципальной собственности  или государственная собственность на которые не разграничена»</w:t>
      </w:r>
      <w:r w:rsidRPr="007B5D24">
        <w:rPr>
          <w:bCs/>
          <w:sz w:val="27"/>
          <w:szCs w:val="27"/>
        </w:rPr>
        <w:t>»</w:t>
      </w:r>
      <w:r w:rsidRPr="007B5D24">
        <w:rPr>
          <w:sz w:val="27"/>
          <w:szCs w:val="27"/>
        </w:rPr>
        <w:t xml:space="preserve"> не влечет необходимости внесения изменений в бюджет городского округа Тольятти. </w:t>
      </w:r>
      <w:proofErr w:type="gramEnd"/>
    </w:p>
    <w:p w:rsidR="007B5D24" w:rsidRPr="007B5D24" w:rsidRDefault="007B5D24" w:rsidP="007B5D24">
      <w:pPr>
        <w:ind w:firstLine="709"/>
        <w:jc w:val="both"/>
        <w:rPr>
          <w:sz w:val="27"/>
          <w:szCs w:val="27"/>
        </w:rPr>
      </w:pPr>
    </w:p>
    <w:p w:rsidR="007B5D24" w:rsidRPr="007B5D24" w:rsidRDefault="007B5D24" w:rsidP="007B5D24">
      <w:pPr>
        <w:ind w:firstLine="709"/>
        <w:jc w:val="both"/>
        <w:rPr>
          <w:sz w:val="27"/>
          <w:szCs w:val="27"/>
        </w:rPr>
      </w:pPr>
    </w:p>
    <w:p w:rsidR="007B5D24" w:rsidRDefault="007B5D24" w:rsidP="007B5D24">
      <w:pPr>
        <w:ind w:firstLine="709"/>
        <w:jc w:val="both"/>
        <w:rPr>
          <w:sz w:val="27"/>
          <w:szCs w:val="27"/>
        </w:rPr>
      </w:pPr>
    </w:p>
    <w:p w:rsidR="007B5D24" w:rsidRPr="007B5D24" w:rsidRDefault="007B5D24" w:rsidP="007B5D24">
      <w:pPr>
        <w:ind w:firstLine="709"/>
        <w:jc w:val="both"/>
        <w:rPr>
          <w:sz w:val="27"/>
          <w:szCs w:val="27"/>
        </w:rPr>
      </w:pPr>
    </w:p>
    <w:p w:rsidR="007B5D24" w:rsidRPr="00473667" w:rsidRDefault="007B5D24" w:rsidP="007B5D24">
      <w:pPr>
        <w:tabs>
          <w:tab w:val="left" w:pos="1159"/>
          <w:tab w:val="left" w:pos="6732"/>
        </w:tabs>
        <w:rPr>
          <w:sz w:val="28"/>
          <w:szCs w:val="28"/>
        </w:rPr>
      </w:pPr>
      <w:proofErr w:type="spellStart"/>
      <w:r w:rsidRPr="007B5D24">
        <w:rPr>
          <w:sz w:val="27"/>
          <w:szCs w:val="27"/>
        </w:rPr>
        <w:t>И.о</w:t>
      </w:r>
      <w:proofErr w:type="spellEnd"/>
      <w:r w:rsidRPr="007B5D24">
        <w:rPr>
          <w:sz w:val="27"/>
          <w:szCs w:val="27"/>
        </w:rPr>
        <w:t>. руководителя департамента</w:t>
      </w:r>
      <w:r w:rsidRPr="007B5D24">
        <w:rPr>
          <w:sz w:val="27"/>
          <w:szCs w:val="27"/>
        </w:rPr>
        <w:tab/>
        <w:t xml:space="preserve">                 </w:t>
      </w:r>
      <w:proofErr w:type="spellStart"/>
      <w:r w:rsidRPr="007B5D24">
        <w:rPr>
          <w:sz w:val="27"/>
          <w:szCs w:val="27"/>
        </w:rPr>
        <w:t>И.Н.Квасов</w:t>
      </w:r>
      <w:proofErr w:type="spellEnd"/>
    </w:p>
    <w:p w:rsidR="007B5D24" w:rsidRPr="00473667" w:rsidRDefault="007B5D24" w:rsidP="007B5D24">
      <w:pPr>
        <w:tabs>
          <w:tab w:val="left" w:pos="1159"/>
          <w:tab w:val="left" w:pos="6732"/>
        </w:tabs>
        <w:rPr>
          <w:sz w:val="28"/>
          <w:szCs w:val="28"/>
        </w:rPr>
      </w:pPr>
    </w:p>
    <w:p w:rsidR="007B5D24" w:rsidRPr="00473667" w:rsidRDefault="007B5D24" w:rsidP="007B5D24">
      <w:pPr>
        <w:tabs>
          <w:tab w:val="left" w:pos="1159"/>
          <w:tab w:val="left" w:pos="6732"/>
        </w:tabs>
        <w:rPr>
          <w:sz w:val="28"/>
          <w:szCs w:val="28"/>
        </w:rPr>
      </w:pPr>
    </w:p>
    <w:p w:rsidR="007B5D24" w:rsidRDefault="007B5D24" w:rsidP="007B5D24">
      <w:pPr>
        <w:tabs>
          <w:tab w:val="left" w:pos="1159"/>
          <w:tab w:val="left" w:pos="6732"/>
        </w:tabs>
      </w:pPr>
      <w:bookmarkStart w:id="0" w:name="_GoBack"/>
      <w:bookmarkEnd w:id="0"/>
    </w:p>
    <w:p w:rsidR="007B5D24" w:rsidRDefault="007B5D24" w:rsidP="007B5D24">
      <w:pPr>
        <w:tabs>
          <w:tab w:val="left" w:pos="1159"/>
          <w:tab w:val="left" w:pos="6732"/>
        </w:tabs>
      </w:pPr>
    </w:p>
    <w:p w:rsidR="00E5673A" w:rsidRPr="007B5D24" w:rsidRDefault="007B5D24" w:rsidP="007B5D24">
      <w:pPr>
        <w:tabs>
          <w:tab w:val="left" w:pos="1159"/>
          <w:tab w:val="left" w:pos="6732"/>
        </w:tabs>
        <w:rPr>
          <w:sz w:val="16"/>
          <w:szCs w:val="16"/>
        </w:rPr>
      </w:pPr>
      <w:r w:rsidRPr="007B5D24">
        <w:rPr>
          <w:sz w:val="16"/>
          <w:szCs w:val="16"/>
        </w:rPr>
        <w:t>Попова Е.А. 544433(3889)</w:t>
      </w:r>
    </w:p>
    <w:p w:rsidR="007B5D24" w:rsidRDefault="007B5D24">
      <w:pPr>
        <w:tabs>
          <w:tab w:val="left" w:pos="1159"/>
          <w:tab w:val="left" w:pos="6732"/>
        </w:tabs>
      </w:pPr>
    </w:p>
    <w:sectPr w:rsidR="007B5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D24"/>
    <w:rsid w:val="007B5D24"/>
    <w:rsid w:val="00E5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Елена Алексеевна</dc:creator>
  <cp:lastModifiedBy>Попова Елена Алексеевна</cp:lastModifiedBy>
  <cp:revision>1</cp:revision>
  <dcterms:created xsi:type="dcterms:W3CDTF">2026-02-16T11:25:00Z</dcterms:created>
  <dcterms:modified xsi:type="dcterms:W3CDTF">2026-02-16T11:28:00Z</dcterms:modified>
</cp:coreProperties>
</file>