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Pr="00423460" w:rsidRDefault="00142DC4" w:rsidP="00142D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460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6070C8" w:rsidRDefault="00142DC4" w:rsidP="00607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</w:p>
    <w:p w:rsidR="006070C8" w:rsidRPr="00564AB3" w:rsidRDefault="006070C8" w:rsidP="00607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4AB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городского округа Тольятти от 10.10.2025 № 1924-п/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564AB3">
        <w:rPr>
          <w:rFonts w:ascii="Times New Roman" w:hAnsi="Times New Roman" w:cs="Times New Roman"/>
          <w:sz w:val="26"/>
          <w:szCs w:val="26"/>
        </w:rPr>
        <w:t>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</w:r>
    </w:p>
    <w:p w:rsidR="00142DC4" w:rsidRPr="00423460" w:rsidRDefault="00142DC4" w:rsidP="00142D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A6C60" w:rsidRDefault="006070C8" w:rsidP="00A24B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.о. Тольятти от 10.10.2025 № 1924-п/1 утверждены требования, </w:t>
      </w:r>
      <w:r w:rsidRPr="00423460">
        <w:rPr>
          <w:rFonts w:ascii="Times New Roman" w:hAnsi="Times New Roman" w:cs="Times New Roman"/>
          <w:sz w:val="26"/>
          <w:szCs w:val="26"/>
        </w:rPr>
        <w:t>предъявляемы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23460">
        <w:rPr>
          <w:rFonts w:ascii="Times New Roman" w:hAnsi="Times New Roman" w:cs="Times New Roman"/>
          <w:sz w:val="26"/>
          <w:szCs w:val="26"/>
        </w:rPr>
        <w:t xml:space="preserve"> к внешнему виду </w:t>
      </w:r>
      <w:r w:rsidRPr="00564AB3">
        <w:rPr>
          <w:rFonts w:ascii="Times New Roman" w:hAnsi="Times New Roman" w:cs="Times New Roman"/>
          <w:sz w:val="26"/>
          <w:szCs w:val="26"/>
        </w:rPr>
        <w:t>и техническому состоянию</w:t>
      </w:r>
      <w:r w:rsidRPr="00423460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объектов, размещаемых на территории городского округа Тольятти</w:t>
      </w:r>
      <w:r w:rsidR="00A24B88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A6C60" w:rsidRDefault="00A24B88" w:rsidP="00A24B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связи с изменениями Организационной схемы функционального подчинения и состава органов администрации г.о. Тольятти, утвержденными распоряжением администрации г.о. Тольятти от 14.05.2025 № 3781-р/1, и, принимая во внимание </w:t>
      </w:r>
      <w:r w:rsidR="00E66C84">
        <w:rPr>
          <w:rFonts w:ascii="Times New Roman" w:hAnsi="Times New Roman" w:cs="Times New Roman"/>
          <w:sz w:val="26"/>
          <w:szCs w:val="26"/>
        </w:rPr>
        <w:t>цели</w:t>
      </w:r>
      <w:r>
        <w:rPr>
          <w:rFonts w:ascii="Times New Roman" w:hAnsi="Times New Roman" w:cs="Times New Roman"/>
          <w:sz w:val="26"/>
          <w:szCs w:val="26"/>
        </w:rPr>
        <w:t xml:space="preserve"> и задачи управления потребительского рынка</w:t>
      </w:r>
      <w:r w:rsidR="00E66C84">
        <w:rPr>
          <w:rFonts w:ascii="Times New Roman" w:hAnsi="Times New Roman" w:cs="Times New Roman"/>
          <w:sz w:val="26"/>
          <w:szCs w:val="26"/>
        </w:rPr>
        <w:t xml:space="preserve"> администрации г.о. Тольятти</w:t>
      </w:r>
      <w:r>
        <w:rPr>
          <w:rFonts w:ascii="Times New Roman" w:hAnsi="Times New Roman" w:cs="Times New Roman"/>
          <w:sz w:val="26"/>
          <w:szCs w:val="26"/>
        </w:rPr>
        <w:t>, к компетенции которого относится о</w:t>
      </w:r>
      <w:r w:rsidR="006070C8">
        <w:rPr>
          <w:rFonts w:ascii="Times New Roman" w:hAnsi="Times New Roman" w:cs="Times New Roman"/>
          <w:sz w:val="26"/>
          <w:szCs w:val="26"/>
        </w:rPr>
        <w:t>рганизация работы по размещению нестационарных торговых объектов на территории г.о. Тольятти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66C84">
        <w:rPr>
          <w:rFonts w:ascii="Times New Roman" w:hAnsi="Times New Roman" w:cs="Times New Roman"/>
          <w:sz w:val="26"/>
          <w:szCs w:val="26"/>
        </w:rPr>
        <w:t xml:space="preserve">требуется </w:t>
      </w:r>
      <w:r>
        <w:rPr>
          <w:rFonts w:ascii="Times New Roman" w:hAnsi="Times New Roman" w:cs="Times New Roman"/>
          <w:sz w:val="26"/>
          <w:szCs w:val="26"/>
        </w:rPr>
        <w:t>внести изменения в Постановление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части установления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исполнением.</w:t>
      </w:r>
    </w:p>
    <w:p w:rsidR="00423460" w:rsidRPr="00423460" w:rsidRDefault="00423460" w:rsidP="00A24B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Настоящий проект муниципального нормативного правового акта администрации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Финансово-экономическое обоснование данного проекта муниципального нормативного правового акта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423460" w:rsidRDefault="006B4966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И.о.р</w:t>
      </w:r>
      <w:r w:rsidR="00555168" w:rsidRPr="00423460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55168" w:rsidRPr="00423460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  <w:t>И.Н.Квасов</w:t>
      </w:r>
    </w:p>
    <w:sectPr w:rsidR="00555168" w:rsidRPr="00423460" w:rsidSect="0079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DC4"/>
    <w:rsid w:val="000A738D"/>
    <w:rsid w:val="00142DC4"/>
    <w:rsid w:val="001546F0"/>
    <w:rsid w:val="00165C98"/>
    <w:rsid w:val="001D4E2C"/>
    <w:rsid w:val="001D735C"/>
    <w:rsid w:val="00244EC8"/>
    <w:rsid w:val="002D5C57"/>
    <w:rsid w:val="003D5390"/>
    <w:rsid w:val="00423460"/>
    <w:rsid w:val="004A2F15"/>
    <w:rsid w:val="004A6C60"/>
    <w:rsid w:val="00555168"/>
    <w:rsid w:val="00556831"/>
    <w:rsid w:val="00587584"/>
    <w:rsid w:val="006070C8"/>
    <w:rsid w:val="006B4966"/>
    <w:rsid w:val="006B6982"/>
    <w:rsid w:val="00702EDC"/>
    <w:rsid w:val="00710EE5"/>
    <w:rsid w:val="007116B3"/>
    <w:rsid w:val="00747F2F"/>
    <w:rsid w:val="00784C50"/>
    <w:rsid w:val="00792C8B"/>
    <w:rsid w:val="00812353"/>
    <w:rsid w:val="00827FE1"/>
    <w:rsid w:val="00844B64"/>
    <w:rsid w:val="00844E40"/>
    <w:rsid w:val="008540CB"/>
    <w:rsid w:val="008E7D07"/>
    <w:rsid w:val="00942A33"/>
    <w:rsid w:val="00975480"/>
    <w:rsid w:val="00A24B88"/>
    <w:rsid w:val="00AC3D29"/>
    <w:rsid w:val="00BE14E7"/>
    <w:rsid w:val="00C03410"/>
    <w:rsid w:val="00CD4248"/>
    <w:rsid w:val="00DB0F13"/>
    <w:rsid w:val="00E66C84"/>
    <w:rsid w:val="00EB4806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4</cp:revision>
  <cp:lastPrinted>2025-10-14T10:33:00Z</cp:lastPrinted>
  <dcterms:created xsi:type="dcterms:W3CDTF">2025-10-14T08:02:00Z</dcterms:created>
  <dcterms:modified xsi:type="dcterms:W3CDTF">2025-10-14T12:46:00Z</dcterms:modified>
</cp:coreProperties>
</file>