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26" w:rsidRPr="00374BEE" w:rsidRDefault="00471826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4BEE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08100D" w:rsidRPr="00374BEE" w:rsidRDefault="0008100D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4BEE">
        <w:rPr>
          <w:rFonts w:ascii="Times New Roman" w:hAnsi="Times New Roman" w:cs="Times New Roman"/>
          <w:sz w:val="24"/>
          <w:szCs w:val="24"/>
        </w:rPr>
        <w:t>к проекту постановления администрации городского округа Тольятти</w:t>
      </w:r>
    </w:p>
    <w:p w:rsidR="0048567B" w:rsidRPr="00A575FB" w:rsidRDefault="0008100D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4BEE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городского округа Тольятти от 23.09.2020 № 2850-п/1 «Об утверждении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</w:t>
      </w:r>
    </w:p>
    <w:p w:rsidR="00374BEE" w:rsidRDefault="00374BEE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442" w:rsidRPr="00C67428" w:rsidRDefault="00E24442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разработан с целью приведения муниципальной программы </w:t>
      </w:r>
      <w:r w:rsidR="0008100D" w:rsidRPr="00C67428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 (далее - Программа)</w:t>
      </w:r>
      <w:r w:rsidRPr="00C6742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8100D" w:rsidRPr="00C6742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23.09.2020 № 2850-п/1</w:t>
      </w:r>
      <w:r w:rsidR="00BE3BA8" w:rsidRPr="00D810C6">
        <w:rPr>
          <w:rFonts w:ascii="Times New Roman" w:hAnsi="Times New Roman" w:cs="Times New Roman"/>
          <w:sz w:val="28"/>
          <w:szCs w:val="28"/>
        </w:rPr>
        <w:t>,</w:t>
      </w:r>
      <w:r w:rsidR="00D810C6" w:rsidRPr="00D810C6">
        <w:rPr>
          <w:rFonts w:ascii="Times New Roman" w:hAnsi="Times New Roman" w:cs="Times New Roman"/>
          <w:sz w:val="28"/>
          <w:szCs w:val="28"/>
        </w:rPr>
        <w:t>с решением Думы городского округа Тольятти от 20.03.2025 г. № 502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C412CE" w:rsidRPr="00C67428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C6742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3BA8" w:rsidRPr="00C67428">
        <w:rPr>
          <w:rFonts w:ascii="Times New Roman" w:hAnsi="Times New Roman" w:cs="Times New Roman"/>
          <w:sz w:val="28"/>
          <w:szCs w:val="28"/>
        </w:rPr>
        <w:t>.</w:t>
      </w:r>
    </w:p>
    <w:p w:rsidR="008049CA" w:rsidRPr="00CE1D8A" w:rsidRDefault="00BE3BA8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8B8">
        <w:rPr>
          <w:rFonts w:ascii="Times New Roman" w:hAnsi="Times New Roman" w:cs="Times New Roman"/>
          <w:sz w:val="28"/>
          <w:szCs w:val="28"/>
        </w:rPr>
        <w:t>Ф</w:t>
      </w:r>
      <w:r w:rsidR="0008100D" w:rsidRPr="00F518B8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D162E0" w:rsidRPr="00F518B8">
        <w:rPr>
          <w:rFonts w:ascii="Times New Roman" w:hAnsi="Times New Roman" w:cs="Times New Roman"/>
          <w:sz w:val="28"/>
          <w:szCs w:val="28"/>
        </w:rPr>
        <w:t>П</w:t>
      </w:r>
      <w:r w:rsidR="0008100D" w:rsidRPr="00F518B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40E2D" w:rsidRPr="00F518B8">
        <w:rPr>
          <w:rFonts w:ascii="Times New Roman" w:hAnsi="Times New Roman" w:cs="Times New Roman"/>
          <w:sz w:val="28"/>
          <w:szCs w:val="28"/>
        </w:rPr>
        <w:t xml:space="preserve">изменяется с </w:t>
      </w:r>
      <w:r w:rsidR="00D810C6">
        <w:rPr>
          <w:rFonts w:ascii="Times New Roman" w:hAnsi="Times New Roman" w:cs="Times New Roman"/>
          <w:sz w:val="28"/>
          <w:szCs w:val="28"/>
        </w:rPr>
        <w:t>567 776,76</w:t>
      </w:r>
      <w:r w:rsidR="00742A9A">
        <w:rPr>
          <w:rFonts w:ascii="Times New Roman" w:hAnsi="Times New Roman" w:cs="Times New Roman"/>
          <w:sz w:val="28"/>
          <w:szCs w:val="28"/>
        </w:rPr>
        <w:t xml:space="preserve">тыс. </w:t>
      </w:r>
      <w:r w:rsidR="0001748D" w:rsidRPr="00F518B8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D810C6">
        <w:rPr>
          <w:rFonts w:ascii="Times New Roman" w:hAnsi="Times New Roman" w:cs="Times New Roman"/>
          <w:sz w:val="28"/>
          <w:szCs w:val="28"/>
        </w:rPr>
        <w:t>785 007,76</w:t>
      </w:r>
      <w:r w:rsidR="00742A9A">
        <w:rPr>
          <w:rFonts w:ascii="Times New Roman" w:hAnsi="Times New Roman" w:cs="Times New Roman"/>
          <w:sz w:val="28"/>
          <w:szCs w:val="28"/>
        </w:rPr>
        <w:t xml:space="preserve">тыс. </w:t>
      </w:r>
      <w:r w:rsidR="008049CA">
        <w:rPr>
          <w:rFonts w:ascii="Times New Roman" w:hAnsi="Times New Roman" w:cs="Times New Roman"/>
          <w:sz w:val="28"/>
          <w:szCs w:val="28"/>
        </w:rPr>
        <w:t xml:space="preserve">руб. </w:t>
      </w:r>
      <w:r w:rsidR="008049CA" w:rsidRPr="00CE1D8A">
        <w:rPr>
          <w:rFonts w:ascii="Times New Roman" w:hAnsi="Times New Roman" w:cs="Times New Roman"/>
          <w:sz w:val="28"/>
          <w:szCs w:val="28"/>
        </w:rPr>
        <w:t xml:space="preserve">в том числе по источникам финансирования: </w:t>
      </w:r>
    </w:p>
    <w:p w:rsidR="008D0B0B" w:rsidRDefault="008049C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1D8A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городского округа Тольятти изменяется с </w:t>
      </w:r>
      <w:r w:rsidR="00D810C6">
        <w:rPr>
          <w:rFonts w:ascii="Times New Roman" w:hAnsi="Times New Roman" w:cs="Times New Roman"/>
          <w:sz w:val="28"/>
          <w:szCs w:val="28"/>
        </w:rPr>
        <w:t>418 885,70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D810C6">
        <w:rPr>
          <w:rFonts w:ascii="Times New Roman" w:hAnsi="Times New Roman" w:cs="Times New Roman"/>
          <w:sz w:val="28"/>
          <w:szCs w:val="28"/>
        </w:rPr>
        <w:t>636 116,7</w:t>
      </w:r>
      <w:r w:rsidR="00742A9A">
        <w:rPr>
          <w:rFonts w:ascii="Times New Roman" w:hAnsi="Times New Roman" w:cs="Times New Roman"/>
          <w:sz w:val="28"/>
          <w:szCs w:val="28"/>
        </w:rPr>
        <w:t>0тыс.</w:t>
      </w:r>
      <w:r w:rsidRPr="00CE1D8A">
        <w:rPr>
          <w:rFonts w:ascii="Times New Roman" w:hAnsi="Times New Roman" w:cs="Times New Roman"/>
          <w:sz w:val="28"/>
          <w:szCs w:val="28"/>
        </w:rPr>
        <w:t>руб., в том числе</w:t>
      </w:r>
      <w:r w:rsidR="008D0B0B">
        <w:rPr>
          <w:rFonts w:ascii="Times New Roman" w:hAnsi="Times New Roman" w:cs="Times New Roman"/>
          <w:sz w:val="28"/>
          <w:szCs w:val="28"/>
        </w:rPr>
        <w:t>:</w:t>
      </w:r>
    </w:p>
    <w:p w:rsidR="00742A9A" w:rsidRDefault="008D0B0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1D8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1D8A">
        <w:rPr>
          <w:rFonts w:ascii="Times New Roman" w:hAnsi="Times New Roman" w:cs="Times New Roman"/>
          <w:sz w:val="28"/>
          <w:szCs w:val="28"/>
        </w:rPr>
        <w:t xml:space="preserve"> году с </w:t>
      </w:r>
      <w:r w:rsidR="00D810C6">
        <w:rPr>
          <w:rFonts w:ascii="Times New Roman" w:hAnsi="Times New Roman" w:cs="Times New Roman"/>
          <w:sz w:val="28"/>
          <w:szCs w:val="28"/>
        </w:rPr>
        <w:t>65 451</w:t>
      </w:r>
      <w:r w:rsidRPr="00CE1D8A">
        <w:rPr>
          <w:rFonts w:ascii="Times New Roman" w:hAnsi="Times New Roman" w:cs="Times New Roman"/>
          <w:sz w:val="28"/>
          <w:szCs w:val="28"/>
        </w:rPr>
        <w:t>,00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D810C6">
        <w:rPr>
          <w:rFonts w:ascii="Times New Roman" w:hAnsi="Times New Roman" w:cs="Times New Roman"/>
          <w:sz w:val="28"/>
          <w:szCs w:val="28"/>
        </w:rPr>
        <w:t>282 682</w:t>
      </w:r>
      <w:r w:rsidRPr="00CE1D8A">
        <w:rPr>
          <w:rFonts w:ascii="Times New Roman" w:hAnsi="Times New Roman" w:cs="Times New Roman"/>
          <w:sz w:val="28"/>
          <w:szCs w:val="28"/>
        </w:rPr>
        <w:t>,00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="00D810C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401F5" w:rsidRDefault="00E401F5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6C0E" w:rsidRDefault="00A575F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6641" w:rsidRPr="00C67428">
        <w:rPr>
          <w:rFonts w:ascii="Times New Roman" w:hAnsi="Times New Roman" w:cs="Times New Roman"/>
          <w:sz w:val="28"/>
          <w:szCs w:val="28"/>
        </w:rPr>
        <w:t>Изменение финансирования мероприяти</w:t>
      </w:r>
      <w:r w:rsidR="00A06641">
        <w:rPr>
          <w:rFonts w:ascii="Times New Roman" w:hAnsi="Times New Roman" w:cs="Times New Roman"/>
          <w:sz w:val="28"/>
          <w:szCs w:val="28"/>
        </w:rPr>
        <w:t>й</w:t>
      </w:r>
      <w:r w:rsidR="00A06641" w:rsidRPr="00C67428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="00A06641">
        <w:rPr>
          <w:rFonts w:ascii="Times New Roman" w:hAnsi="Times New Roman" w:cs="Times New Roman"/>
          <w:sz w:val="28"/>
          <w:szCs w:val="28"/>
        </w:rPr>
        <w:t>на основании</w:t>
      </w:r>
      <w:r w:rsidR="00D810C6" w:rsidRPr="00D810C6">
        <w:rPr>
          <w:rFonts w:ascii="Times New Roman" w:hAnsi="Times New Roman" w:cs="Times New Roman"/>
          <w:sz w:val="28"/>
          <w:szCs w:val="28"/>
        </w:rPr>
        <w:t>решени</w:t>
      </w:r>
      <w:r w:rsidR="00D810C6">
        <w:rPr>
          <w:rFonts w:ascii="Times New Roman" w:hAnsi="Times New Roman" w:cs="Times New Roman"/>
          <w:sz w:val="28"/>
          <w:szCs w:val="28"/>
        </w:rPr>
        <w:t>я</w:t>
      </w:r>
      <w:r w:rsidR="00D810C6" w:rsidRPr="00D810C6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 от 20.03.2025 г. № 502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A06641">
        <w:rPr>
          <w:rFonts w:ascii="Times New Roman" w:hAnsi="Times New Roman" w:cs="Times New Roman"/>
          <w:sz w:val="28"/>
          <w:szCs w:val="28"/>
        </w:rPr>
        <w:t>:</w:t>
      </w:r>
    </w:p>
    <w:p w:rsidR="00DE1CC9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</w:t>
      </w:r>
      <w:r w:rsidR="00A605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60535" w:rsidRPr="00A60535">
        <w:rPr>
          <w:rFonts w:ascii="Times New Roman" w:hAnsi="Times New Roman" w:cs="Times New Roman"/>
          <w:sz w:val="28"/>
          <w:szCs w:val="28"/>
        </w:rPr>
        <w:t>Предоставление субсидий некоммерческим организациям, не являющимся государственными (муниципальными) учреждениями, на оказание содействия в осуществлении и развитии территориального общественного самоуправления на территории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C5796" w:rsidRDefault="006C5796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2025 году увеличивается с </w:t>
      </w:r>
      <w:r w:rsidR="00A60535">
        <w:rPr>
          <w:rFonts w:ascii="Times New Roman" w:hAnsi="Times New Roman" w:cs="Times New Roman"/>
          <w:sz w:val="28"/>
          <w:szCs w:val="28"/>
        </w:rPr>
        <w:t>4 310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A60535">
        <w:rPr>
          <w:rFonts w:ascii="Times New Roman" w:hAnsi="Times New Roman" w:cs="Times New Roman"/>
          <w:sz w:val="28"/>
          <w:szCs w:val="28"/>
        </w:rPr>
        <w:t>5 085</w:t>
      </w:r>
      <w:r>
        <w:rPr>
          <w:rFonts w:ascii="Times New Roman" w:hAnsi="Times New Roman" w:cs="Times New Roman"/>
          <w:sz w:val="28"/>
          <w:szCs w:val="28"/>
        </w:rPr>
        <w:t xml:space="preserve">,00 тыс. руб. (средства местного бюджета). </w:t>
      </w:r>
      <w:r w:rsidR="00A60535">
        <w:rPr>
          <w:rFonts w:ascii="Times New Roman" w:hAnsi="Times New Roman" w:cs="Times New Roman"/>
          <w:sz w:val="28"/>
          <w:szCs w:val="28"/>
        </w:rPr>
        <w:t xml:space="preserve">Показатели (индикаторы) муниципальной </w:t>
      </w:r>
      <w:r w:rsidR="00F85B49">
        <w:rPr>
          <w:rFonts w:ascii="Times New Roman" w:hAnsi="Times New Roman" w:cs="Times New Roman"/>
          <w:sz w:val="28"/>
          <w:szCs w:val="28"/>
        </w:rPr>
        <w:t>программы не изменятся.</w:t>
      </w:r>
    </w:p>
    <w:p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535" w:rsidRDefault="00A60535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535" w:rsidRDefault="00A60535" w:rsidP="00A60535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по мероприятию 1.15 «</w:t>
      </w:r>
      <w:r w:rsidRPr="00A60535">
        <w:rPr>
          <w:rFonts w:ascii="Times New Roman" w:hAnsi="Times New Roman" w:cs="Times New Roman"/>
          <w:sz w:val="28"/>
          <w:szCs w:val="28"/>
        </w:rPr>
        <w:t>Предоставление субсидии Благотворительному фонду социально –культурного развития города Тольятти «Духовное наследие» имени С.Ф. Жилкина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Тольятти, с 24.02.2025 года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DE1CC9" w:rsidRDefault="00A60535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2025 году уменьшается с 7220,00 тыс. руб. до 7 200,00 тыс. руб. (средства местного бюджета). Показатели (индикаторы) муниципальной </w:t>
      </w:r>
      <w:r w:rsidR="00F85B49">
        <w:rPr>
          <w:rFonts w:ascii="Times New Roman" w:hAnsi="Times New Roman" w:cs="Times New Roman"/>
          <w:sz w:val="28"/>
          <w:szCs w:val="28"/>
        </w:rPr>
        <w:t>программы не изменятся.</w:t>
      </w:r>
    </w:p>
    <w:p w:rsidR="00A60535" w:rsidRDefault="00A60535" w:rsidP="00A60535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1.16 «</w:t>
      </w:r>
      <w:r w:rsidRPr="00A60535">
        <w:rPr>
          <w:rFonts w:ascii="Times New Roman" w:hAnsi="Times New Roman" w:cs="Times New Roman"/>
          <w:sz w:val="28"/>
          <w:szCs w:val="28"/>
        </w:rPr>
        <w:t>Предоставление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60535" w:rsidRDefault="00A60535" w:rsidP="00A60535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2025 году увеличивается с 0,00 тыс. руб. до 191 632,00 тыс. руб. (средства местного бюджета). В показателях (индикаторах) муниципальной программы «Значение показателей (индикаторов)» изменится с «-» на «</w:t>
      </w:r>
      <w:r w:rsidR="00F85B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F85B49">
        <w:rPr>
          <w:rFonts w:ascii="Times New Roman" w:hAnsi="Times New Roman" w:cs="Times New Roman"/>
          <w:sz w:val="28"/>
          <w:szCs w:val="28"/>
        </w:rPr>
        <w:t>».</w:t>
      </w:r>
    </w:p>
    <w:p w:rsidR="00B031FD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1FD">
        <w:rPr>
          <w:rFonts w:ascii="Times New Roman" w:hAnsi="Times New Roman" w:cs="Times New Roman"/>
          <w:sz w:val="28"/>
          <w:szCs w:val="28"/>
        </w:rPr>
        <w:t xml:space="preserve">- </w:t>
      </w:r>
      <w:r w:rsidR="00B031FD">
        <w:rPr>
          <w:rFonts w:ascii="Times New Roman" w:hAnsi="Times New Roman" w:cs="Times New Roman"/>
          <w:sz w:val="28"/>
        </w:rPr>
        <w:t xml:space="preserve">по мероприятию </w:t>
      </w:r>
      <w:r w:rsidR="00B031FD">
        <w:rPr>
          <w:rFonts w:ascii="Times New Roman" w:hAnsi="Times New Roman" w:cs="Times New Roman"/>
          <w:bCs/>
          <w:sz w:val="28"/>
          <w:szCs w:val="28"/>
        </w:rPr>
        <w:t>8.1 «Содержание МКУ «ЦП общественных инициатив»:</w:t>
      </w:r>
    </w:p>
    <w:p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202</w:t>
      </w:r>
      <w:r w:rsidR="006C5796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увеличивается с </w:t>
      </w:r>
      <w:r w:rsidR="006C5796">
        <w:rPr>
          <w:rFonts w:ascii="Times New Roman" w:hAnsi="Times New Roman" w:cs="Times New Roman"/>
          <w:sz w:val="28"/>
          <w:szCs w:val="28"/>
        </w:rPr>
        <w:t>2</w:t>
      </w:r>
      <w:r w:rsidR="00F85B49">
        <w:rPr>
          <w:rFonts w:ascii="Times New Roman" w:hAnsi="Times New Roman" w:cs="Times New Roman"/>
          <w:sz w:val="28"/>
          <w:szCs w:val="28"/>
        </w:rPr>
        <w:t>8892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F85B49">
        <w:rPr>
          <w:rFonts w:ascii="Times New Roman" w:hAnsi="Times New Roman" w:cs="Times New Roman"/>
          <w:sz w:val="28"/>
          <w:szCs w:val="28"/>
        </w:rPr>
        <w:t>52311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</w:t>
      </w:r>
      <w:r w:rsidR="00F85B49">
        <w:rPr>
          <w:rFonts w:ascii="Times New Roman" w:hAnsi="Times New Roman" w:cs="Times New Roman"/>
          <w:sz w:val="28"/>
          <w:szCs w:val="28"/>
        </w:rPr>
        <w:t>.</w:t>
      </w:r>
    </w:p>
    <w:p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8.14 «Реализация инициатив населения, проживающего на территории городского округа Тольятти, в целях решения вопросов местного значения»:</w:t>
      </w:r>
    </w:p>
    <w:p w:rsidR="008F1F3E" w:rsidRDefault="008F1F3E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2025 году </w:t>
      </w:r>
      <w:r w:rsidR="00F85B49">
        <w:rPr>
          <w:rFonts w:ascii="Times New Roman" w:hAnsi="Times New Roman" w:cs="Times New Roman"/>
          <w:sz w:val="28"/>
          <w:szCs w:val="28"/>
        </w:rPr>
        <w:t>увеличивается с 1 100,00 тыс. руб. до 2 525,00 тыс. руб. (средства местного бюджета)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5B49"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изменятся.</w:t>
      </w:r>
    </w:p>
    <w:p w:rsidR="00FF5B08" w:rsidRDefault="00FF5B08" w:rsidP="00A575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0B1" w:rsidRPr="00D84D8E" w:rsidRDefault="009C00B1" w:rsidP="00A575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D8E">
        <w:rPr>
          <w:rFonts w:ascii="Times New Roman" w:hAnsi="Times New Roman" w:cs="Times New Roman"/>
          <w:sz w:val="28"/>
          <w:szCs w:val="28"/>
        </w:rPr>
        <w:t>Вносимые изменения окажут влияни</w:t>
      </w:r>
      <w:r w:rsidR="008F6E20" w:rsidRPr="00D84D8E">
        <w:rPr>
          <w:rFonts w:ascii="Times New Roman" w:hAnsi="Times New Roman" w:cs="Times New Roman"/>
          <w:sz w:val="28"/>
          <w:szCs w:val="28"/>
        </w:rPr>
        <w:t>е</w:t>
      </w:r>
      <w:r w:rsidRPr="00D84D8E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муниципальной программы</w:t>
      </w:r>
      <w:r w:rsidR="00F85B49">
        <w:rPr>
          <w:rFonts w:ascii="Times New Roman" w:hAnsi="Times New Roman" w:cs="Times New Roman"/>
          <w:sz w:val="28"/>
          <w:szCs w:val="28"/>
        </w:rPr>
        <w:t>.</w:t>
      </w:r>
    </w:p>
    <w:p w:rsidR="00702184" w:rsidRDefault="00702184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575" w:rsidRDefault="000D6575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0E" w:rsidRPr="00C67428" w:rsidRDefault="00D17D2A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4442" w:rsidRPr="00C6742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24442" w:rsidRPr="00C67428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М.В. Дыченкова</w:t>
      </w:r>
    </w:p>
    <w:p w:rsidR="00E37316" w:rsidRDefault="00E3731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:rsidR="00110AA3" w:rsidRDefault="00110AA3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:rsidR="00E1195E" w:rsidRPr="00DC573C" w:rsidRDefault="007C4A75" w:rsidP="00A575F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A57A02">
        <w:rPr>
          <w:rFonts w:ascii="Times New Roman" w:eastAsia="Times New Roman" w:hAnsi="Times New Roman" w:cs="Times New Roman"/>
        </w:rPr>
        <w:t>еревозчикова</w:t>
      </w:r>
      <w:r w:rsidR="00616D32" w:rsidRPr="00C67428">
        <w:rPr>
          <w:rFonts w:ascii="Times New Roman" w:eastAsia="Times New Roman" w:hAnsi="Times New Roman" w:cs="Times New Roman"/>
        </w:rPr>
        <w:t>,54-4</w:t>
      </w:r>
      <w:r w:rsidR="00D17D2A">
        <w:rPr>
          <w:rFonts w:ascii="Times New Roman" w:eastAsia="Times New Roman" w:hAnsi="Times New Roman" w:cs="Times New Roman"/>
        </w:rPr>
        <w:t>6</w:t>
      </w:r>
      <w:r w:rsidR="00616D32" w:rsidRPr="00C67428">
        <w:rPr>
          <w:rFonts w:ascii="Times New Roman" w:eastAsia="Times New Roman" w:hAnsi="Times New Roman" w:cs="Times New Roman"/>
        </w:rPr>
        <w:t>-3</w:t>
      </w:r>
      <w:r w:rsidR="00D17D2A">
        <w:rPr>
          <w:rFonts w:ascii="Times New Roman" w:eastAsia="Times New Roman" w:hAnsi="Times New Roman" w:cs="Times New Roman"/>
        </w:rPr>
        <w:t>4</w:t>
      </w:r>
      <w:r w:rsidR="00616D32" w:rsidRPr="00C67428">
        <w:rPr>
          <w:rFonts w:ascii="Times New Roman" w:eastAsia="Times New Roman" w:hAnsi="Times New Roman" w:cs="Times New Roman"/>
        </w:rPr>
        <w:t xml:space="preserve"> (</w:t>
      </w:r>
      <w:r w:rsidR="000D6575">
        <w:rPr>
          <w:rFonts w:ascii="Times New Roman" w:eastAsia="Times New Roman" w:hAnsi="Times New Roman" w:cs="Times New Roman"/>
        </w:rPr>
        <w:t>502</w:t>
      </w:r>
      <w:r w:rsidR="00BB2B2E">
        <w:rPr>
          <w:rFonts w:ascii="Times New Roman" w:eastAsia="Times New Roman" w:hAnsi="Times New Roman" w:cs="Times New Roman"/>
        </w:rPr>
        <w:t>1</w:t>
      </w:r>
      <w:r w:rsidR="00616D32" w:rsidRPr="00C67428">
        <w:rPr>
          <w:rFonts w:ascii="Times New Roman" w:eastAsia="Times New Roman" w:hAnsi="Times New Roman" w:cs="Times New Roman"/>
        </w:rPr>
        <w:t>)</w:t>
      </w:r>
    </w:p>
    <w:sectPr w:rsidR="00E1195E" w:rsidRPr="00DC573C" w:rsidSect="008B3BE9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59A7"/>
    <w:multiLevelType w:val="hybridMultilevel"/>
    <w:tmpl w:val="4D8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D5DB1"/>
    <w:multiLevelType w:val="hybridMultilevel"/>
    <w:tmpl w:val="E3E8C1F0"/>
    <w:lvl w:ilvl="0" w:tplc="509E2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277A6C"/>
    <w:multiLevelType w:val="multilevel"/>
    <w:tmpl w:val="FB5CB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461" w:hanging="103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2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28CF5118"/>
    <w:multiLevelType w:val="hybridMultilevel"/>
    <w:tmpl w:val="89AAAA60"/>
    <w:lvl w:ilvl="0" w:tplc="297A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0845C8"/>
    <w:multiLevelType w:val="hybridMultilevel"/>
    <w:tmpl w:val="B2EC8156"/>
    <w:lvl w:ilvl="0" w:tplc="777C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071BAE"/>
    <w:multiLevelType w:val="hybridMultilevel"/>
    <w:tmpl w:val="A1E8B318"/>
    <w:lvl w:ilvl="0" w:tplc="0F14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53F24199"/>
    <w:multiLevelType w:val="hybridMultilevel"/>
    <w:tmpl w:val="86060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3139D7"/>
    <w:multiLevelType w:val="hybridMultilevel"/>
    <w:tmpl w:val="00E84018"/>
    <w:lvl w:ilvl="0" w:tplc="0086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E73A4B"/>
    <w:multiLevelType w:val="hybridMultilevel"/>
    <w:tmpl w:val="02F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E0E9B"/>
    <w:rsid w:val="00000D13"/>
    <w:rsid w:val="0000266A"/>
    <w:rsid w:val="00002F13"/>
    <w:rsid w:val="00004281"/>
    <w:rsid w:val="00010A88"/>
    <w:rsid w:val="00013C15"/>
    <w:rsid w:val="0001748D"/>
    <w:rsid w:val="00017C63"/>
    <w:rsid w:val="00020771"/>
    <w:rsid w:val="00021219"/>
    <w:rsid w:val="000263B8"/>
    <w:rsid w:val="00034A5E"/>
    <w:rsid w:val="000430A7"/>
    <w:rsid w:val="0004536B"/>
    <w:rsid w:val="000455DB"/>
    <w:rsid w:val="00047352"/>
    <w:rsid w:val="00052124"/>
    <w:rsid w:val="00056BE9"/>
    <w:rsid w:val="000622F3"/>
    <w:rsid w:val="00062F4F"/>
    <w:rsid w:val="00063EDE"/>
    <w:rsid w:val="00070FF1"/>
    <w:rsid w:val="000751C4"/>
    <w:rsid w:val="00075F98"/>
    <w:rsid w:val="0008100D"/>
    <w:rsid w:val="000825C0"/>
    <w:rsid w:val="00082FA3"/>
    <w:rsid w:val="00084655"/>
    <w:rsid w:val="00085891"/>
    <w:rsid w:val="00087E5B"/>
    <w:rsid w:val="00093EE4"/>
    <w:rsid w:val="00097A7C"/>
    <w:rsid w:val="000A1376"/>
    <w:rsid w:val="000A4611"/>
    <w:rsid w:val="000A7AF3"/>
    <w:rsid w:val="000B2917"/>
    <w:rsid w:val="000B3BA8"/>
    <w:rsid w:val="000B4AA8"/>
    <w:rsid w:val="000B4C7A"/>
    <w:rsid w:val="000B78D9"/>
    <w:rsid w:val="000C34C2"/>
    <w:rsid w:val="000C435E"/>
    <w:rsid w:val="000C5057"/>
    <w:rsid w:val="000C7879"/>
    <w:rsid w:val="000D3D57"/>
    <w:rsid w:val="000D6575"/>
    <w:rsid w:val="000E113A"/>
    <w:rsid w:val="000F477C"/>
    <w:rsid w:val="000F6CA4"/>
    <w:rsid w:val="00106C34"/>
    <w:rsid w:val="00106D38"/>
    <w:rsid w:val="00107B51"/>
    <w:rsid w:val="00110AA3"/>
    <w:rsid w:val="001133F7"/>
    <w:rsid w:val="00114E6B"/>
    <w:rsid w:val="00123422"/>
    <w:rsid w:val="0012456B"/>
    <w:rsid w:val="00126FB8"/>
    <w:rsid w:val="00130950"/>
    <w:rsid w:val="00140304"/>
    <w:rsid w:val="001440F7"/>
    <w:rsid w:val="00147078"/>
    <w:rsid w:val="00150986"/>
    <w:rsid w:val="00150EAE"/>
    <w:rsid w:val="0015568B"/>
    <w:rsid w:val="001557F3"/>
    <w:rsid w:val="00155B6F"/>
    <w:rsid w:val="00155F27"/>
    <w:rsid w:val="00160F7D"/>
    <w:rsid w:val="00164651"/>
    <w:rsid w:val="00164AED"/>
    <w:rsid w:val="00164E40"/>
    <w:rsid w:val="00167607"/>
    <w:rsid w:val="001700A0"/>
    <w:rsid w:val="0017104C"/>
    <w:rsid w:val="0017534A"/>
    <w:rsid w:val="001835DA"/>
    <w:rsid w:val="00185739"/>
    <w:rsid w:val="00187CED"/>
    <w:rsid w:val="0019396D"/>
    <w:rsid w:val="001943D9"/>
    <w:rsid w:val="00195E0A"/>
    <w:rsid w:val="001968AF"/>
    <w:rsid w:val="001A0938"/>
    <w:rsid w:val="001A47AC"/>
    <w:rsid w:val="001A7C45"/>
    <w:rsid w:val="001B0294"/>
    <w:rsid w:val="001B1764"/>
    <w:rsid w:val="001B431A"/>
    <w:rsid w:val="001B7523"/>
    <w:rsid w:val="001B7F25"/>
    <w:rsid w:val="001C13B8"/>
    <w:rsid w:val="001C178F"/>
    <w:rsid w:val="001C31F8"/>
    <w:rsid w:val="001C3205"/>
    <w:rsid w:val="001C387C"/>
    <w:rsid w:val="001C3F39"/>
    <w:rsid w:val="001C4D1F"/>
    <w:rsid w:val="001D01BC"/>
    <w:rsid w:val="001D0BE4"/>
    <w:rsid w:val="001D0BED"/>
    <w:rsid w:val="001D3F7F"/>
    <w:rsid w:val="001D5221"/>
    <w:rsid w:val="001D6378"/>
    <w:rsid w:val="001D6691"/>
    <w:rsid w:val="001D78A8"/>
    <w:rsid w:val="001D7FC7"/>
    <w:rsid w:val="001E0E4F"/>
    <w:rsid w:val="001E1AC8"/>
    <w:rsid w:val="001E27FC"/>
    <w:rsid w:val="001E45AF"/>
    <w:rsid w:val="001E5AE2"/>
    <w:rsid w:val="001F21D2"/>
    <w:rsid w:val="001F2AAF"/>
    <w:rsid w:val="001F446B"/>
    <w:rsid w:val="001F74F7"/>
    <w:rsid w:val="00201D69"/>
    <w:rsid w:val="00204849"/>
    <w:rsid w:val="00211E03"/>
    <w:rsid w:val="00212096"/>
    <w:rsid w:val="00216F40"/>
    <w:rsid w:val="00222752"/>
    <w:rsid w:val="00242929"/>
    <w:rsid w:val="0024635E"/>
    <w:rsid w:val="00246604"/>
    <w:rsid w:val="00256C0E"/>
    <w:rsid w:val="00257208"/>
    <w:rsid w:val="002664E8"/>
    <w:rsid w:val="00267F3F"/>
    <w:rsid w:val="00270420"/>
    <w:rsid w:val="00275541"/>
    <w:rsid w:val="00276990"/>
    <w:rsid w:val="00283408"/>
    <w:rsid w:val="00294113"/>
    <w:rsid w:val="002946C0"/>
    <w:rsid w:val="002A4567"/>
    <w:rsid w:val="002A5E5F"/>
    <w:rsid w:val="002B3A97"/>
    <w:rsid w:val="002B7723"/>
    <w:rsid w:val="002B7832"/>
    <w:rsid w:val="002B79A9"/>
    <w:rsid w:val="002C0BB5"/>
    <w:rsid w:val="002C1530"/>
    <w:rsid w:val="002C1884"/>
    <w:rsid w:val="002C28A4"/>
    <w:rsid w:val="002C5633"/>
    <w:rsid w:val="002E0E9B"/>
    <w:rsid w:val="002E1C11"/>
    <w:rsid w:val="002E39F3"/>
    <w:rsid w:val="002E617D"/>
    <w:rsid w:val="002E70E7"/>
    <w:rsid w:val="002F005B"/>
    <w:rsid w:val="002F1B45"/>
    <w:rsid w:val="002F2E91"/>
    <w:rsid w:val="002F33CB"/>
    <w:rsid w:val="00311B77"/>
    <w:rsid w:val="00313926"/>
    <w:rsid w:val="00315720"/>
    <w:rsid w:val="00321C0B"/>
    <w:rsid w:val="00323DCB"/>
    <w:rsid w:val="00330B6E"/>
    <w:rsid w:val="00341DE7"/>
    <w:rsid w:val="00342B87"/>
    <w:rsid w:val="00343DE2"/>
    <w:rsid w:val="00343F12"/>
    <w:rsid w:val="00347303"/>
    <w:rsid w:val="00351036"/>
    <w:rsid w:val="00353C4C"/>
    <w:rsid w:val="00355EF1"/>
    <w:rsid w:val="0036462E"/>
    <w:rsid w:val="003679AC"/>
    <w:rsid w:val="00372196"/>
    <w:rsid w:val="003726F2"/>
    <w:rsid w:val="00372CD9"/>
    <w:rsid w:val="00374BEE"/>
    <w:rsid w:val="00384549"/>
    <w:rsid w:val="00386A25"/>
    <w:rsid w:val="0038725B"/>
    <w:rsid w:val="003901E0"/>
    <w:rsid w:val="003942E7"/>
    <w:rsid w:val="0039620A"/>
    <w:rsid w:val="00397B2A"/>
    <w:rsid w:val="003A0C28"/>
    <w:rsid w:val="003A14DD"/>
    <w:rsid w:val="003A2750"/>
    <w:rsid w:val="003A6643"/>
    <w:rsid w:val="003A7D61"/>
    <w:rsid w:val="003B5F8F"/>
    <w:rsid w:val="003B667A"/>
    <w:rsid w:val="003C18B5"/>
    <w:rsid w:val="003C477A"/>
    <w:rsid w:val="003D58B5"/>
    <w:rsid w:val="003D5DC8"/>
    <w:rsid w:val="003E0031"/>
    <w:rsid w:val="003E39E2"/>
    <w:rsid w:val="003F32BC"/>
    <w:rsid w:val="003F3FAD"/>
    <w:rsid w:val="00402416"/>
    <w:rsid w:val="0040547C"/>
    <w:rsid w:val="004074E6"/>
    <w:rsid w:val="00410C8F"/>
    <w:rsid w:val="00411B62"/>
    <w:rsid w:val="00417576"/>
    <w:rsid w:val="00420E65"/>
    <w:rsid w:val="00422D37"/>
    <w:rsid w:val="00425A90"/>
    <w:rsid w:val="00426065"/>
    <w:rsid w:val="0043013E"/>
    <w:rsid w:val="00432A7B"/>
    <w:rsid w:val="004373AB"/>
    <w:rsid w:val="00437653"/>
    <w:rsid w:val="004377AF"/>
    <w:rsid w:val="00441646"/>
    <w:rsid w:val="00443327"/>
    <w:rsid w:val="00443DA8"/>
    <w:rsid w:val="0045133C"/>
    <w:rsid w:val="00452270"/>
    <w:rsid w:val="00453747"/>
    <w:rsid w:val="00455464"/>
    <w:rsid w:val="004555F1"/>
    <w:rsid w:val="004605AA"/>
    <w:rsid w:val="004676CB"/>
    <w:rsid w:val="00471826"/>
    <w:rsid w:val="004729B9"/>
    <w:rsid w:val="00472A0C"/>
    <w:rsid w:val="00472F91"/>
    <w:rsid w:val="00473CAB"/>
    <w:rsid w:val="004806D8"/>
    <w:rsid w:val="0048158C"/>
    <w:rsid w:val="004854B6"/>
    <w:rsid w:val="0048567B"/>
    <w:rsid w:val="00494297"/>
    <w:rsid w:val="004A3FD9"/>
    <w:rsid w:val="004A407B"/>
    <w:rsid w:val="004B3FB8"/>
    <w:rsid w:val="004B4CB5"/>
    <w:rsid w:val="004C00D6"/>
    <w:rsid w:val="004C53C3"/>
    <w:rsid w:val="004C66D1"/>
    <w:rsid w:val="004D1D79"/>
    <w:rsid w:val="004E0593"/>
    <w:rsid w:val="004E4D61"/>
    <w:rsid w:val="004E5A22"/>
    <w:rsid w:val="004F3864"/>
    <w:rsid w:val="004F46E8"/>
    <w:rsid w:val="0050217D"/>
    <w:rsid w:val="00506184"/>
    <w:rsid w:val="00506B15"/>
    <w:rsid w:val="00511C96"/>
    <w:rsid w:val="005144BF"/>
    <w:rsid w:val="00521831"/>
    <w:rsid w:val="00522B9D"/>
    <w:rsid w:val="00527EC9"/>
    <w:rsid w:val="00533975"/>
    <w:rsid w:val="00534613"/>
    <w:rsid w:val="005361F5"/>
    <w:rsid w:val="00540E2D"/>
    <w:rsid w:val="00545071"/>
    <w:rsid w:val="005459EE"/>
    <w:rsid w:val="00556208"/>
    <w:rsid w:val="00556E22"/>
    <w:rsid w:val="005635CB"/>
    <w:rsid w:val="0056520B"/>
    <w:rsid w:val="005674B2"/>
    <w:rsid w:val="005705F6"/>
    <w:rsid w:val="0057166B"/>
    <w:rsid w:val="005754CF"/>
    <w:rsid w:val="00575C36"/>
    <w:rsid w:val="00586F60"/>
    <w:rsid w:val="00590416"/>
    <w:rsid w:val="005908F3"/>
    <w:rsid w:val="00596F05"/>
    <w:rsid w:val="005978C5"/>
    <w:rsid w:val="005A29E6"/>
    <w:rsid w:val="005B7B33"/>
    <w:rsid w:val="005C0866"/>
    <w:rsid w:val="005C23BC"/>
    <w:rsid w:val="005C4CB3"/>
    <w:rsid w:val="005C7E7C"/>
    <w:rsid w:val="005D2C23"/>
    <w:rsid w:val="005D5411"/>
    <w:rsid w:val="005D71DB"/>
    <w:rsid w:val="005D75A2"/>
    <w:rsid w:val="005E09FE"/>
    <w:rsid w:val="005E1A4A"/>
    <w:rsid w:val="005E209F"/>
    <w:rsid w:val="005E6335"/>
    <w:rsid w:val="005E6EC8"/>
    <w:rsid w:val="005F0350"/>
    <w:rsid w:val="005F3D12"/>
    <w:rsid w:val="005F45F5"/>
    <w:rsid w:val="005F642D"/>
    <w:rsid w:val="005F6E32"/>
    <w:rsid w:val="00601FD7"/>
    <w:rsid w:val="00604A9A"/>
    <w:rsid w:val="00604F29"/>
    <w:rsid w:val="0061337E"/>
    <w:rsid w:val="0061551A"/>
    <w:rsid w:val="00616239"/>
    <w:rsid w:val="00616D32"/>
    <w:rsid w:val="00621B55"/>
    <w:rsid w:val="006225C7"/>
    <w:rsid w:val="006239AC"/>
    <w:rsid w:val="0063241A"/>
    <w:rsid w:val="006354A0"/>
    <w:rsid w:val="00637914"/>
    <w:rsid w:val="00643C64"/>
    <w:rsid w:val="00644505"/>
    <w:rsid w:val="00651D16"/>
    <w:rsid w:val="0065796B"/>
    <w:rsid w:val="00657C7F"/>
    <w:rsid w:val="00657F37"/>
    <w:rsid w:val="00660A62"/>
    <w:rsid w:val="00661D12"/>
    <w:rsid w:val="00661D23"/>
    <w:rsid w:val="00676D54"/>
    <w:rsid w:val="00676E81"/>
    <w:rsid w:val="0068312D"/>
    <w:rsid w:val="006847CE"/>
    <w:rsid w:val="00687011"/>
    <w:rsid w:val="00690F95"/>
    <w:rsid w:val="0069214F"/>
    <w:rsid w:val="0069255D"/>
    <w:rsid w:val="006938E5"/>
    <w:rsid w:val="00695E0C"/>
    <w:rsid w:val="00695F46"/>
    <w:rsid w:val="0069620C"/>
    <w:rsid w:val="006978F8"/>
    <w:rsid w:val="006A4567"/>
    <w:rsid w:val="006B0312"/>
    <w:rsid w:val="006B1F32"/>
    <w:rsid w:val="006B3AE6"/>
    <w:rsid w:val="006B4485"/>
    <w:rsid w:val="006B76AC"/>
    <w:rsid w:val="006C067A"/>
    <w:rsid w:val="006C0D59"/>
    <w:rsid w:val="006C36A1"/>
    <w:rsid w:val="006C40C0"/>
    <w:rsid w:val="006C5796"/>
    <w:rsid w:val="006C5806"/>
    <w:rsid w:val="006C59F0"/>
    <w:rsid w:val="006C5BA6"/>
    <w:rsid w:val="006D0E34"/>
    <w:rsid w:val="006D2D83"/>
    <w:rsid w:val="006D2E9B"/>
    <w:rsid w:val="006E3255"/>
    <w:rsid w:val="006E4195"/>
    <w:rsid w:val="006F0B7A"/>
    <w:rsid w:val="006F2EC6"/>
    <w:rsid w:val="00702184"/>
    <w:rsid w:val="00705123"/>
    <w:rsid w:val="007163D7"/>
    <w:rsid w:val="00720CB7"/>
    <w:rsid w:val="00721445"/>
    <w:rsid w:val="007236B8"/>
    <w:rsid w:val="00726C0F"/>
    <w:rsid w:val="00727209"/>
    <w:rsid w:val="00732C42"/>
    <w:rsid w:val="00741864"/>
    <w:rsid w:val="00742A9A"/>
    <w:rsid w:val="00743599"/>
    <w:rsid w:val="00745202"/>
    <w:rsid w:val="00747709"/>
    <w:rsid w:val="007477F1"/>
    <w:rsid w:val="00747D60"/>
    <w:rsid w:val="00750B17"/>
    <w:rsid w:val="00751841"/>
    <w:rsid w:val="007536A9"/>
    <w:rsid w:val="00753A66"/>
    <w:rsid w:val="00754B63"/>
    <w:rsid w:val="00761ECA"/>
    <w:rsid w:val="00762D69"/>
    <w:rsid w:val="007635A6"/>
    <w:rsid w:val="00771160"/>
    <w:rsid w:val="0078265C"/>
    <w:rsid w:val="00783E75"/>
    <w:rsid w:val="00786365"/>
    <w:rsid w:val="00791A3A"/>
    <w:rsid w:val="007948CB"/>
    <w:rsid w:val="00794FBC"/>
    <w:rsid w:val="00795B4B"/>
    <w:rsid w:val="00797FAF"/>
    <w:rsid w:val="007A06A6"/>
    <w:rsid w:val="007A3227"/>
    <w:rsid w:val="007A3831"/>
    <w:rsid w:val="007B1D9A"/>
    <w:rsid w:val="007B2317"/>
    <w:rsid w:val="007B3554"/>
    <w:rsid w:val="007B4638"/>
    <w:rsid w:val="007B4EB8"/>
    <w:rsid w:val="007B6221"/>
    <w:rsid w:val="007B79FA"/>
    <w:rsid w:val="007C0499"/>
    <w:rsid w:val="007C4A75"/>
    <w:rsid w:val="007C7969"/>
    <w:rsid w:val="007D22E0"/>
    <w:rsid w:val="007D6286"/>
    <w:rsid w:val="007E0A1A"/>
    <w:rsid w:val="007E34F8"/>
    <w:rsid w:val="007E4861"/>
    <w:rsid w:val="007F4338"/>
    <w:rsid w:val="007F46EE"/>
    <w:rsid w:val="007F7156"/>
    <w:rsid w:val="007F7A4F"/>
    <w:rsid w:val="00801E5F"/>
    <w:rsid w:val="008049CA"/>
    <w:rsid w:val="00806B8B"/>
    <w:rsid w:val="00806FC4"/>
    <w:rsid w:val="00807121"/>
    <w:rsid w:val="00807181"/>
    <w:rsid w:val="0080725D"/>
    <w:rsid w:val="00812AF4"/>
    <w:rsid w:val="0081358F"/>
    <w:rsid w:val="00813F58"/>
    <w:rsid w:val="0081715C"/>
    <w:rsid w:val="00821AEF"/>
    <w:rsid w:val="00823EE2"/>
    <w:rsid w:val="00832D18"/>
    <w:rsid w:val="00833C64"/>
    <w:rsid w:val="008343C7"/>
    <w:rsid w:val="00835C04"/>
    <w:rsid w:val="00843283"/>
    <w:rsid w:val="00847DE4"/>
    <w:rsid w:val="00851B09"/>
    <w:rsid w:val="008530CA"/>
    <w:rsid w:val="008543A7"/>
    <w:rsid w:val="00854BF9"/>
    <w:rsid w:val="00855CDD"/>
    <w:rsid w:val="0085616F"/>
    <w:rsid w:val="00861ABA"/>
    <w:rsid w:val="00862B22"/>
    <w:rsid w:val="00862ED1"/>
    <w:rsid w:val="008642AD"/>
    <w:rsid w:val="00870E9C"/>
    <w:rsid w:val="00872B27"/>
    <w:rsid w:val="0087451C"/>
    <w:rsid w:val="008755C6"/>
    <w:rsid w:val="00876867"/>
    <w:rsid w:val="008770C8"/>
    <w:rsid w:val="00877562"/>
    <w:rsid w:val="008840EE"/>
    <w:rsid w:val="00884E2D"/>
    <w:rsid w:val="00886B93"/>
    <w:rsid w:val="0089428D"/>
    <w:rsid w:val="008A0E74"/>
    <w:rsid w:val="008A31F1"/>
    <w:rsid w:val="008A3772"/>
    <w:rsid w:val="008A56AB"/>
    <w:rsid w:val="008A5954"/>
    <w:rsid w:val="008A7F9A"/>
    <w:rsid w:val="008B3BE9"/>
    <w:rsid w:val="008B6B19"/>
    <w:rsid w:val="008C1323"/>
    <w:rsid w:val="008C290D"/>
    <w:rsid w:val="008C34BC"/>
    <w:rsid w:val="008D0B0B"/>
    <w:rsid w:val="008D4AC9"/>
    <w:rsid w:val="008E1248"/>
    <w:rsid w:val="008E2031"/>
    <w:rsid w:val="008E503C"/>
    <w:rsid w:val="008F1F3E"/>
    <w:rsid w:val="008F2CBE"/>
    <w:rsid w:val="008F3D71"/>
    <w:rsid w:val="008F62C2"/>
    <w:rsid w:val="008F6E20"/>
    <w:rsid w:val="00903056"/>
    <w:rsid w:val="009053EB"/>
    <w:rsid w:val="0090596E"/>
    <w:rsid w:val="0090725A"/>
    <w:rsid w:val="0091266D"/>
    <w:rsid w:val="0091694E"/>
    <w:rsid w:val="00920606"/>
    <w:rsid w:val="0092545A"/>
    <w:rsid w:val="009254BD"/>
    <w:rsid w:val="00927285"/>
    <w:rsid w:val="00927815"/>
    <w:rsid w:val="009348FF"/>
    <w:rsid w:val="0093531C"/>
    <w:rsid w:val="00937886"/>
    <w:rsid w:val="00940405"/>
    <w:rsid w:val="0094358D"/>
    <w:rsid w:val="00950544"/>
    <w:rsid w:val="0095225A"/>
    <w:rsid w:val="00952F9E"/>
    <w:rsid w:val="0095742F"/>
    <w:rsid w:val="009650FE"/>
    <w:rsid w:val="009655C5"/>
    <w:rsid w:val="00965758"/>
    <w:rsid w:val="00980F85"/>
    <w:rsid w:val="009840DF"/>
    <w:rsid w:val="00995752"/>
    <w:rsid w:val="009963BC"/>
    <w:rsid w:val="00997B01"/>
    <w:rsid w:val="009A4DE9"/>
    <w:rsid w:val="009A5F6C"/>
    <w:rsid w:val="009A6052"/>
    <w:rsid w:val="009A6E1A"/>
    <w:rsid w:val="009A71C6"/>
    <w:rsid w:val="009B5CE8"/>
    <w:rsid w:val="009B73B2"/>
    <w:rsid w:val="009C00B1"/>
    <w:rsid w:val="009C156D"/>
    <w:rsid w:val="009C18AC"/>
    <w:rsid w:val="009D0996"/>
    <w:rsid w:val="009D279A"/>
    <w:rsid w:val="009D500B"/>
    <w:rsid w:val="009D622C"/>
    <w:rsid w:val="009E38B9"/>
    <w:rsid w:val="009E5EC1"/>
    <w:rsid w:val="009E5F5C"/>
    <w:rsid w:val="009E6034"/>
    <w:rsid w:val="009E6966"/>
    <w:rsid w:val="009F3111"/>
    <w:rsid w:val="009F526A"/>
    <w:rsid w:val="00A01363"/>
    <w:rsid w:val="00A015BA"/>
    <w:rsid w:val="00A01DC9"/>
    <w:rsid w:val="00A01F4D"/>
    <w:rsid w:val="00A04BC9"/>
    <w:rsid w:val="00A06641"/>
    <w:rsid w:val="00A11C61"/>
    <w:rsid w:val="00A123E3"/>
    <w:rsid w:val="00A15191"/>
    <w:rsid w:val="00A21E8B"/>
    <w:rsid w:val="00A30FC2"/>
    <w:rsid w:val="00A3624F"/>
    <w:rsid w:val="00A4345F"/>
    <w:rsid w:val="00A44387"/>
    <w:rsid w:val="00A507CE"/>
    <w:rsid w:val="00A51F43"/>
    <w:rsid w:val="00A5317D"/>
    <w:rsid w:val="00A573D6"/>
    <w:rsid w:val="00A575FB"/>
    <w:rsid w:val="00A57A02"/>
    <w:rsid w:val="00A60535"/>
    <w:rsid w:val="00A65455"/>
    <w:rsid w:val="00A678F2"/>
    <w:rsid w:val="00A75F4E"/>
    <w:rsid w:val="00A76381"/>
    <w:rsid w:val="00A766BC"/>
    <w:rsid w:val="00A816FB"/>
    <w:rsid w:val="00A81EF5"/>
    <w:rsid w:val="00A82150"/>
    <w:rsid w:val="00A82BAB"/>
    <w:rsid w:val="00A866D4"/>
    <w:rsid w:val="00A94675"/>
    <w:rsid w:val="00A9692B"/>
    <w:rsid w:val="00A97CA3"/>
    <w:rsid w:val="00AA36C7"/>
    <w:rsid w:val="00AA40E6"/>
    <w:rsid w:val="00AB4565"/>
    <w:rsid w:val="00AB5C6E"/>
    <w:rsid w:val="00AB6D97"/>
    <w:rsid w:val="00AC2001"/>
    <w:rsid w:val="00AC3A73"/>
    <w:rsid w:val="00AC4C51"/>
    <w:rsid w:val="00AD34DF"/>
    <w:rsid w:val="00AD53E0"/>
    <w:rsid w:val="00AD6097"/>
    <w:rsid w:val="00AE2DB7"/>
    <w:rsid w:val="00B005DA"/>
    <w:rsid w:val="00B031FD"/>
    <w:rsid w:val="00B03B21"/>
    <w:rsid w:val="00B059FC"/>
    <w:rsid w:val="00B1102B"/>
    <w:rsid w:val="00B1140B"/>
    <w:rsid w:val="00B130FD"/>
    <w:rsid w:val="00B20BF5"/>
    <w:rsid w:val="00B22534"/>
    <w:rsid w:val="00B3223F"/>
    <w:rsid w:val="00B400B1"/>
    <w:rsid w:val="00B43DD2"/>
    <w:rsid w:val="00B44BF8"/>
    <w:rsid w:val="00B47F8C"/>
    <w:rsid w:val="00B548DF"/>
    <w:rsid w:val="00B61F02"/>
    <w:rsid w:val="00B63E7B"/>
    <w:rsid w:val="00B75435"/>
    <w:rsid w:val="00B808B3"/>
    <w:rsid w:val="00B82EA2"/>
    <w:rsid w:val="00B938E5"/>
    <w:rsid w:val="00BA0EBB"/>
    <w:rsid w:val="00BA2CF5"/>
    <w:rsid w:val="00BA749E"/>
    <w:rsid w:val="00BB2B2E"/>
    <w:rsid w:val="00BC0823"/>
    <w:rsid w:val="00BC0B83"/>
    <w:rsid w:val="00BC4335"/>
    <w:rsid w:val="00BD0F28"/>
    <w:rsid w:val="00BD1FC2"/>
    <w:rsid w:val="00BD444C"/>
    <w:rsid w:val="00BE3BA8"/>
    <w:rsid w:val="00BE6865"/>
    <w:rsid w:val="00BF0E4D"/>
    <w:rsid w:val="00BF350C"/>
    <w:rsid w:val="00BF3882"/>
    <w:rsid w:val="00BF69FC"/>
    <w:rsid w:val="00C0003E"/>
    <w:rsid w:val="00C03195"/>
    <w:rsid w:val="00C0390B"/>
    <w:rsid w:val="00C040A8"/>
    <w:rsid w:val="00C06F80"/>
    <w:rsid w:val="00C16FBD"/>
    <w:rsid w:val="00C25DC8"/>
    <w:rsid w:val="00C303E4"/>
    <w:rsid w:val="00C31193"/>
    <w:rsid w:val="00C31880"/>
    <w:rsid w:val="00C35F61"/>
    <w:rsid w:val="00C375D7"/>
    <w:rsid w:val="00C412CE"/>
    <w:rsid w:val="00C428B8"/>
    <w:rsid w:val="00C52418"/>
    <w:rsid w:val="00C608E5"/>
    <w:rsid w:val="00C60D57"/>
    <w:rsid w:val="00C60E20"/>
    <w:rsid w:val="00C632AF"/>
    <w:rsid w:val="00C67428"/>
    <w:rsid w:val="00C718FE"/>
    <w:rsid w:val="00C72E9F"/>
    <w:rsid w:val="00C73E29"/>
    <w:rsid w:val="00C74611"/>
    <w:rsid w:val="00C74BB8"/>
    <w:rsid w:val="00C75E30"/>
    <w:rsid w:val="00C7620B"/>
    <w:rsid w:val="00C81EB3"/>
    <w:rsid w:val="00C83F99"/>
    <w:rsid w:val="00C861A6"/>
    <w:rsid w:val="00C8748A"/>
    <w:rsid w:val="00C910CB"/>
    <w:rsid w:val="00C93E89"/>
    <w:rsid w:val="00CA32AC"/>
    <w:rsid w:val="00CB4A8D"/>
    <w:rsid w:val="00CC161E"/>
    <w:rsid w:val="00CC28B7"/>
    <w:rsid w:val="00CC3938"/>
    <w:rsid w:val="00CD028E"/>
    <w:rsid w:val="00CD34FB"/>
    <w:rsid w:val="00CD3FDE"/>
    <w:rsid w:val="00CD41ED"/>
    <w:rsid w:val="00CE0A55"/>
    <w:rsid w:val="00CE1D8A"/>
    <w:rsid w:val="00CE21B8"/>
    <w:rsid w:val="00CE2FBC"/>
    <w:rsid w:val="00CF5F72"/>
    <w:rsid w:val="00CF678D"/>
    <w:rsid w:val="00CF7F9F"/>
    <w:rsid w:val="00D0365E"/>
    <w:rsid w:val="00D038E1"/>
    <w:rsid w:val="00D04DBE"/>
    <w:rsid w:val="00D06550"/>
    <w:rsid w:val="00D07987"/>
    <w:rsid w:val="00D07AFF"/>
    <w:rsid w:val="00D103A2"/>
    <w:rsid w:val="00D1061A"/>
    <w:rsid w:val="00D162E0"/>
    <w:rsid w:val="00D167CC"/>
    <w:rsid w:val="00D17932"/>
    <w:rsid w:val="00D17D2A"/>
    <w:rsid w:val="00D17D70"/>
    <w:rsid w:val="00D219FE"/>
    <w:rsid w:val="00D26467"/>
    <w:rsid w:val="00D26728"/>
    <w:rsid w:val="00D319F8"/>
    <w:rsid w:val="00D3341A"/>
    <w:rsid w:val="00D33A63"/>
    <w:rsid w:val="00D40533"/>
    <w:rsid w:val="00D4342D"/>
    <w:rsid w:val="00D43D4A"/>
    <w:rsid w:val="00D4678D"/>
    <w:rsid w:val="00D4759F"/>
    <w:rsid w:val="00D47805"/>
    <w:rsid w:val="00D55101"/>
    <w:rsid w:val="00D64BF7"/>
    <w:rsid w:val="00D64FFA"/>
    <w:rsid w:val="00D72529"/>
    <w:rsid w:val="00D73284"/>
    <w:rsid w:val="00D753E8"/>
    <w:rsid w:val="00D75B9F"/>
    <w:rsid w:val="00D810C6"/>
    <w:rsid w:val="00D838E3"/>
    <w:rsid w:val="00D84D8E"/>
    <w:rsid w:val="00D86FFD"/>
    <w:rsid w:val="00D87848"/>
    <w:rsid w:val="00D90071"/>
    <w:rsid w:val="00D904A6"/>
    <w:rsid w:val="00D93A35"/>
    <w:rsid w:val="00D95183"/>
    <w:rsid w:val="00D95412"/>
    <w:rsid w:val="00DA3584"/>
    <w:rsid w:val="00DA3B62"/>
    <w:rsid w:val="00DA40D8"/>
    <w:rsid w:val="00DB3EDC"/>
    <w:rsid w:val="00DC070F"/>
    <w:rsid w:val="00DC2EE9"/>
    <w:rsid w:val="00DC3BB8"/>
    <w:rsid w:val="00DC4985"/>
    <w:rsid w:val="00DC573C"/>
    <w:rsid w:val="00DC6141"/>
    <w:rsid w:val="00DE1CC9"/>
    <w:rsid w:val="00DE4173"/>
    <w:rsid w:val="00DE7741"/>
    <w:rsid w:val="00DF2F00"/>
    <w:rsid w:val="00E01963"/>
    <w:rsid w:val="00E01C9B"/>
    <w:rsid w:val="00E022BC"/>
    <w:rsid w:val="00E0439F"/>
    <w:rsid w:val="00E1195E"/>
    <w:rsid w:val="00E20AA9"/>
    <w:rsid w:val="00E21F50"/>
    <w:rsid w:val="00E24442"/>
    <w:rsid w:val="00E24493"/>
    <w:rsid w:val="00E308D8"/>
    <w:rsid w:val="00E3258C"/>
    <w:rsid w:val="00E33BCC"/>
    <w:rsid w:val="00E37316"/>
    <w:rsid w:val="00E401F5"/>
    <w:rsid w:val="00E43741"/>
    <w:rsid w:val="00E50113"/>
    <w:rsid w:val="00E51CE7"/>
    <w:rsid w:val="00E54320"/>
    <w:rsid w:val="00E5450D"/>
    <w:rsid w:val="00E56036"/>
    <w:rsid w:val="00E57FBC"/>
    <w:rsid w:val="00E65956"/>
    <w:rsid w:val="00E7079F"/>
    <w:rsid w:val="00E7382B"/>
    <w:rsid w:val="00E84BD0"/>
    <w:rsid w:val="00E92F6D"/>
    <w:rsid w:val="00EA0711"/>
    <w:rsid w:val="00EA53F3"/>
    <w:rsid w:val="00EA681D"/>
    <w:rsid w:val="00EA74B0"/>
    <w:rsid w:val="00EB3EFF"/>
    <w:rsid w:val="00EB5DC4"/>
    <w:rsid w:val="00EC2C5A"/>
    <w:rsid w:val="00EC55A6"/>
    <w:rsid w:val="00EC5D2D"/>
    <w:rsid w:val="00EC72E8"/>
    <w:rsid w:val="00ED26D8"/>
    <w:rsid w:val="00ED3398"/>
    <w:rsid w:val="00ED41AE"/>
    <w:rsid w:val="00EE62AB"/>
    <w:rsid w:val="00EE6666"/>
    <w:rsid w:val="00EE705A"/>
    <w:rsid w:val="00EF231B"/>
    <w:rsid w:val="00EF44BA"/>
    <w:rsid w:val="00F1321A"/>
    <w:rsid w:val="00F14D7D"/>
    <w:rsid w:val="00F17373"/>
    <w:rsid w:val="00F1797A"/>
    <w:rsid w:val="00F240D3"/>
    <w:rsid w:val="00F241C8"/>
    <w:rsid w:val="00F24329"/>
    <w:rsid w:val="00F2699F"/>
    <w:rsid w:val="00F3334B"/>
    <w:rsid w:val="00F34F50"/>
    <w:rsid w:val="00F3517F"/>
    <w:rsid w:val="00F518B8"/>
    <w:rsid w:val="00F52E08"/>
    <w:rsid w:val="00F5301B"/>
    <w:rsid w:val="00F5416D"/>
    <w:rsid w:val="00F56580"/>
    <w:rsid w:val="00F610C1"/>
    <w:rsid w:val="00F63FC9"/>
    <w:rsid w:val="00F65EAB"/>
    <w:rsid w:val="00F66308"/>
    <w:rsid w:val="00F66D07"/>
    <w:rsid w:val="00F67785"/>
    <w:rsid w:val="00F677D2"/>
    <w:rsid w:val="00F76EDB"/>
    <w:rsid w:val="00F8330E"/>
    <w:rsid w:val="00F83D65"/>
    <w:rsid w:val="00F85B49"/>
    <w:rsid w:val="00F94FED"/>
    <w:rsid w:val="00FA2735"/>
    <w:rsid w:val="00FB1EB6"/>
    <w:rsid w:val="00FB668C"/>
    <w:rsid w:val="00FC042E"/>
    <w:rsid w:val="00FC2BB6"/>
    <w:rsid w:val="00FD02AA"/>
    <w:rsid w:val="00FD55BB"/>
    <w:rsid w:val="00FD5A9B"/>
    <w:rsid w:val="00FE77AD"/>
    <w:rsid w:val="00FF08EE"/>
    <w:rsid w:val="00FF2FBD"/>
    <w:rsid w:val="00FF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25"/>
  </w:style>
  <w:style w:type="paragraph" w:styleId="1">
    <w:name w:val="heading 1"/>
    <w:basedOn w:val="a"/>
    <w:next w:val="a"/>
    <w:link w:val="10"/>
    <w:uiPriority w:val="9"/>
    <w:qFormat/>
    <w:rsid w:val="00E3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E9B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E0E9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A32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basedOn w:val="a0"/>
    <w:rsid w:val="00952F9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7DE4"/>
    <w:rPr>
      <w:i/>
      <w:iCs/>
    </w:rPr>
  </w:style>
  <w:style w:type="paragraph" w:styleId="a9">
    <w:name w:val="No Spacing"/>
    <w:uiPriority w:val="1"/>
    <w:qFormat/>
    <w:rsid w:val="00E33BCC"/>
  </w:style>
  <w:style w:type="character" w:customStyle="1" w:styleId="10">
    <w:name w:val="Заголовок 1 Знак"/>
    <w:basedOn w:val="a0"/>
    <w:link w:val="1"/>
    <w:uiPriority w:val="9"/>
    <w:rsid w:val="00E3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91A3A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442"/>
  </w:style>
  <w:style w:type="paragraph" w:styleId="ab">
    <w:name w:val="Normal (Web)"/>
    <w:basedOn w:val="a"/>
    <w:uiPriority w:val="99"/>
    <w:semiHidden/>
    <w:unhideWhenUsed/>
    <w:rsid w:val="00676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390ED-F31A-4F1C-BEE7-F50FA1BA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</dc:creator>
  <cp:lastModifiedBy>shepel.oa</cp:lastModifiedBy>
  <cp:revision>2</cp:revision>
  <cp:lastPrinted>2024-09-12T11:44:00Z</cp:lastPrinted>
  <dcterms:created xsi:type="dcterms:W3CDTF">2025-03-31T10:20:00Z</dcterms:created>
  <dcterms:modified xsi:type="dcterms:W3CDTF">2025-03-31T10:20:00Z</dcterms:modified>
</cp:coreProperties>
</file>