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3" w:rsidRDefault="00ED35E3" w:rsidP="00A8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70CE" w:rsidRDefault="00ED35E3" w:rsidP="00A8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ED35E3" w:rsidRPr="00ED35E3" w:rsidRDefault="00A85870" w:rsidP="00CF0E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D35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5870" w:rsidRDefault="00A85870" w:rsidP="00A85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61" w:rsidRPr="00284E61" w:rsidRDefault="00284E61" w:rsidP="0028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6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84E6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84E6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городского</w:t>
      </w:r>
    </w:p>
    <w:p w:rsidR="00284E61" w:rsidRPr="00284E61" w:rsidRDefault="00284E61" w:rsidP="0028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61">
        <w:rPr>
          <w:rFonts w:ascii="Times New Roman" w:hAnsi="Times New Roman" w:cs="Times New Roman"/>
          <w:sz w:val="28"/>
          <w:szCs w:val="28"/>
        </w:rPr>
        <w:t>округа Тольятти от 21.09.2015 № 3022-п/1 «Об организации мест первичного сбора и размещения отработанных ртутьсодержащих ламп у потребителей</w:t>
      </w:r>
    </w:p>
    <w:p w:rsidR="00ED35E3" w:rsidRDefault="00284E61" w:rsidP="0028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61">
        <w:rPr>
          <w:rFonts w:ascii="Times New Roman" w:hAnsi="Times New Roman" w:cs="Times New Roman"/>
          <w:sz w:val="28"/>
          <w:szCs w:val="28"/>
        </w:rPr>
        <w:t>ртутьсодержащих ламп на территории городского округа Тольятти»</w:t>
      </w:r>
    </w:p>
    <w:p w:rsidR="00284E61" w:rsidRDefault="00284E61" w:rsidP="0028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61" w:rsidRPr="00284E61" w:rsidRDefault="00284E61" w:rsidP="00284E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E61">
        <w:rPr>
          <w:rFonts w:ascii="Times New Roman" w:hAnsi="Times New Roman" w:cs="Times New Roman"/>
          <w:sz w:val="28"/>
          <w:szCs w:val="28"/>
        </w:rPr>
        <w:t>Прокуратурой города в рамках осуществления надзора за законностью нормативных правовых актов органов местного самоуправления проведена проверка на предмет соответствия федеральному законодательству муниципальных нормативных правовых актов, в ходе которой выявлено, что отдельные положения постановления администрации городского округа Тольятти от 21.09.2015 № 3022-п/1 не соответствует действующему федеральному законодательству.</w:t>
      </w:r>
    </w:p>
    <w:p w:rsidR="00284E61" w:rsidRPr="00284E61" w:rsidRDefault="00284E61" w:rsidP="00284E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61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(далее – </w:t>
      </w:r>
      <w:proofErr w:type="spellStart"/>
      <w:r w:rsidRPr="00284E61">
        <w:rPr>
          <w:rFonts w:ascii="Times New Roman" w:hAnsi="Times New Roman" w:cs="Times New Roman"/>
          <w:sz w:val="28"/>
          <w:szCs w:val="28"/>
        </w:rPr>
        <w:t>Постановелние</w:t>
      </w:r>
      <w:proofErr w:type="spellEnd"/>
      <w:r w:rsidRPr="00284E61">
        <w:rPr>
          <w:rFonts w:ascii="Times New Roman" w:hAnsi="Times New Roman" w:cs="Times New Roman"/>
          <w:sz w:val="28"/>
          <w:szCs w:val="28"/>
        </w:rPr>
        <w:t xml:space="preserve"> № 681), в целях обеспечения требований экологической безопасности при обращении с ртутьсодержащими отходами</w:t>
      </w:r>
      <w:proofErr w:type="gramEnd"/>
      <w:r w:rsidRPr="00284E61">
        <w:rPr>
          <w:rFonts w:ascii="Times New Roman" w:hAnsi="Times New Roman" w:cs="Times New Roman"/>
          <w:sz w:val="28"/>
          <w:szCs w:val="28"/>
        </w:rPr>
        <w:t>, утверждено постановление мэрии от 21.09.2015 № 3022-п/1 «Об организации мест первичного сбора и размещения отработанных ртутьсодержащих ламп у потребителей ртутьсодержащих ламп на территории городского округа Тольятти.</w:t>
      </w:r>
    </w:p>
    <w:p w:rsidR="00284E61" w:rsidRPr="00284E61" w:rsidRDefault="00284E61" w:rsidP="00284E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1">
        <w:rPr>
          <w:rFonts w:ascii="Times New Roman" w:hAnsi="Times New Roman" w:cs="Times New Roman"/>
          <w:sz w:val="28"/>
          <w:szCs w:val="28"/>
        </w:rPr>
        <w:t>Постановление № 681 утратило силу с 01.01.2021 в связи с изданием Постановления Правительства РФ от 11.07.2020 № 1036.</w:t>
      </w:r>
    </w:p>
    <w:p w:rsidR="00054B80" w:rsidRDefault="00054B80" w:rsidP="00284E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не содержит нормы, которые приводят или могут привести к недопущению, ограничению, устранению конкуренции,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устанавливают запреты и вводят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ограничения прав хозяйствующих субъектов.</w:t>
      </w:r>
    </w:p>
    <w:p w:rsidR="005A4330" w:rsidRDefault="005A4330" w:rsidP="00284E6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30" w:rsidRPr="005A4330" w:rsidRDefault="005A4330" w:rsidP="00284E6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                                                 А.Р. Кумукова</w:t>
      </w:r>
    </w:p>
    <w:sectPr w:rsidR="005A4330" w:rsidRPr="005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3"/>
    <w:rsid w:val="00054B80"/>
    <w:rsid w:val="000C5FED"/>
    <w:rsid w:val="00153695"/>
    <w:rsid w:val="00284E61"/>
    <w:rsid w:val="003B43A1"/>
    <w:rsid w:val="005A4330"/>
    <w:rsid w:val="00605C4E"/>
    <w:rsid w:val="00847E4F"/>
    <w:rsid w:val="00A85870"/>
    <w:rsid w:val="00CF0E74"/>
    <w:rsid w:val="00E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Мусатова Елена Анатольевна</dc:creator>
  <cp:lastModifiedBy>Бобков Ростислав Григорьевич</cp:lastModifiedBy>
  <cp:revision>2</cp:revision>
  <cp:lastPrinted>2023-08-23T10:33:00Z</cp:lastPrinted>
  <dcterms:created xsi:type="dcterms:W3CDTF">2023-08-28T11:33:00Z</dcterms:created>
  <dcterms:modified xsi:type="dcterms:W3CDTF">2023-08-28T11:33:00Z</dcterms:modified>
</cp:coreProperties>
</file>