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0" w:rsidRPr="009B3C2B" w:rsidRDefault="00B660C0" w:rsidP="006354F8">
      <w:pPr>
        <w:spacing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6354F8" w:rsidP="006354F8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60C0"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4076E1" w:rsidRPr="004076E1" w:rsidRDefault="004076E1" w:rsidP="004E4E0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</w:p>
    <w:p w:rsidR="006354F8" w:rsidRDefault="006354F8" w:rsidP="006354F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4F8" w:rsidRDefault="000B12CC" w:rsidP="006354F8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2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2890" w:rsidRPr="002328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 проект постановления администрации городского округа Тольятти </w:t>
      </w:r>
      <w:r w:rsidR="00134C2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34C20" w:rsidRPr="00DB75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920" w:rsidRPr="00D84920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постановление 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="0086240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849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2890" w:rsidRPr="00232890">
        <w:rPr>
          <w:rFonts w:ascii="Times New Roman" w:eastAsia="Times New Roman" w:hAnsi="Times New Roman" w:cs="Times New Roman"/>
          <w:bCs/>
          <w:sz w:val="28"/>
          <w:szCs w:val="28"/>
        </w:rPr>
        <w:t>подготовлен  в  целях</w:t>
      </w:r>
      <w:r w:rsidR="00050B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обеспечения качества питания воспитанников муниципальных дошкольных учреждений</w:t>
      </w:r>
      <w:r w:rsidR="00232890" w:rsidRPr="00232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0B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путем </w:t>
      </w:r>
      <w:r w:rsidR="00D8492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увеличения </w:t>
      </w:r>
      <w:r w:rsidR="00862408">
        <w:rPr>
          <w:rFonts w:ascii="Times New Roman" w:eastAsia="Times New Roman" w:hAnsi="Times New Roman" w:cs="Times New Roman"/>
          <w:bCs/>
          <w:sz w:val="28"/>
          <w:szCs w:val="28"/>
        </w:rPr>
        <w:t>размера</w:t>
      </w:r>
      <w:r w:rsidR="00D84920" w:rsidRPr="00D8492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родительской платы</w:t>
      </w:r>
      <w:r w:rsidR="00D849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920" w:rsidRPr="00D84920">
        <w:rPr>
          <w:rFonts w:ascii="Times New Roman" w:eastAsia="Times New Roman" w:hAnsi="Times New Roman" w:cs="Times New Roman"/>
          <w:bCs/>
          <w:sz w:val="28"/>
          <w:szCs w:val="28"/>
        </w:rPr>
        <w:t>в части расходов на приобретение продуктов питания (начисляемых исходя из фактического посещения)</w:t>
      </w:r>
      <w:r w:rsidR="00D849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2408" w:rsidRPr="00862408" w:rsidRDefault="00862408" w:rsidP="004E4E00">
      <w:pPr>
        <w:pStyle w:val="ConsPlusNormal"/>
        <w:spacing w:line="360" w:lineRule="auto"/>
        <w:ind w:left="-567" w:right="284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Размер родительской платы за присмотр и уход за детьми </w:t>
      </w:r>
      <w:proofErr w:type="gramStart"/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в  муниципальных</w:t>
      </w:r>
      <w:proofErr w:type="gramEnd"/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 В муниципальных образовательных организациях городского округа Тольятти максимальный размер установлен </w:t>
      </w:r>
      <w:proofErr w:type="gramStart"/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Приказом  Министерства</w:t>
      </w:r>
      <w:proofErr w:type="gramEnd"/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и науки Самарской области от 15.08.2022 N 422-од и составляет с 01.09.2022  - 230 рублей в день.</w:t>
      </w:r>
    </w:p>
    <w:p w:rsidR="00862408" w:rsidRPr="00862408" w:rsidRDefault="00862408" w:rsidP="004E4E00">
      <w:pPr>
        <w:pStyle w:val="ConsPlusNormal"/>
        <w:spacing w:line="360" w:lineRule="auto"/>
        <w:ind w:left="-567" w:right="284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Тольятти с 01.07.2022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первый этап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родительской платы на уровень инфляции 2022 года по ценам официальной статистики </w:t>
      </w:r>
      <w:proofErr w:type="spellStart"/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Самарастат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обусловленный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резким скачком инфляции на продукты питания, но не 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возмещ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ающий затраты на 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увеличение цен на продукты с последнего изменения</w:t>
      </w:r>
      <w:r w:rsidR="00EA33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33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размера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родительской платы </w:t>
      </w:r>
      <w:r w:rsidR="00EA33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4E4E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EA3379">
        <w:rPr>
          <w:rFonts w:ascii="Times New Roman" w:eastAsia="Times New Roman" w:hAnsi="Times New Roman" w:cs="Times New Roman"/>
          <w:bCs/>
          <w:sz w:val="28"/>
          <w:szCs w:val="28"/>
        </w:rPr>
        <w:t>оду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A3379" w:rsidRPr="00EA3379" w:rsidRDefault="00862408" w:rsidP="00D84FA7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Повторное за 2022 год повышение величины родительской платы в части повышения расходов на приобретение продуктов питания обосновывается произведенным перерасчётом норм питания дошкольников и приведения детского питания в соответствие с действующими Санитарно-эпидемиологические требованиям </w:t>
      </w:r>
      <w:r w:rsidR="00D84FA7" w:rsidRPr="00EA3379">
        <w:rPr>
          <w:rFonts w:ascii="Times New Roman" w:eastAsia="Times New Roman" w:hAnsi="Times New Roman" w:cs="Times New Roman"/>
          <w:bCs/>
          <w:sz w:val="28"/>
          <w:szCs w:val="28"/>
        </w:rPr>
        <w:t>и норм</w:t>
      </w:r>
      <w:r w:rsidR="004E4E00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D84FA7" w:rsidRPr="00EA33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СанПиН 2.3/2.4.3590-20 "Санитарно-эпидемиологические требования к организации общественного питания населения"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>, утвержденны</w:t>
      </w:r>
      <w:r w:rsidR="004E4E0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A3379" w:rsidRPr="00EA3379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EA3379" w:rsidRPr="00EA3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РФ от 27.10.2020 N 32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Для расчета использовано </w:t>
      </w:r>
      <w:r w:rsidR="00D84FA7" w:rsidRPr="00D84FA7">
        <w:rPr>
          <w:rFonts w:ascii="Times New Roman" w:eastAsia="Times New Roman" w:hAnsi="Times New Roman" w:cs="Times New Roman"/>
          <w:bCs/>
          <w:sz w:val="28"/>
          <w:szCs w:val="28"/>
        </w:rPr>
        <w:t>Приложение N 7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84FA7" w:rsidRPr="00D84FA7">
        <w:rPr>
          <w:rFonts w:ascii="Times New Roman" w:eastAsia="Times New Roman" w:hAnsi="Times New Roman" w:cs="Times New Roman"/>
          <w:bCs/>
          <w:sz w:val="28"/>
          <w:szCs w:val="28"/>
        </w:rPr>
        <w:t>к СанПиН</w:t>
      </w:r>
      <w:proofErr w:type="gramEnd"/>
      <w:r w:rsidR="00D84FA7" w:rsidRPr="00D84FA7">
        <w:rPr>
          <w:rFonts w:ascii="Times New Roman" w:eastAsia="Times New Roman" w:hAnsi="Times New Roman" w:cs="Times New Roman"/>
          <w:bCs/>
          <w:sz w:val="28"/>
          <w:szCs w:val="28"/>
        </w:rPr>
        <w:t xml:space="preserve"> 2.3/2.4.3590-20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84FA7" w:rsidRPr="00D84FA7">
        <w:rPr>
          <w:rFonts w:ascii="Times New Roman" w:eastAsia="Times New Roman" w:hAnsi="Times New Roman" w:cs="Times New Roman"/>
          <w:bCs/>
          <w:sz w:val="28"/>
          <w:szCs w:val="28"/>
        </w:rPr>
        <w:t>Среднесуточные наборы пищевой продукции для детей до 7-ми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FA7" w:rsidRPr="00D84FA7">
        <w:rPr>
          <w:rFonts w:ascii="Times New Roman" w:eastAsia="Times New Roman" w:hAnsi="Times New Roman" w:cs="Times New Roman"/>
          <w:bCs/>
          <w:sz w:val="28"/>
          <w:szCs w:val="28"/>
        </w:rPr>
        <w:t>лет (на 1 ребенка в сутки)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цены </w:t>
      </w:r>
      <w:r w:rsidR="00D84FA7" w:rsidRPr="00D84FA7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официальной статистики </w:t>
      </w:r>
      <w:proofErr w:type="spellStart"/>
      <w:r w:rsidR="00D84FA7" w:rsidRPr="00D84FA7">
        <w:rPr>
          <w:rFonts w:ascii="Times New Roman" w:eastAsia="Times New Roman" w:hAnsi="Times New Roman" w:cs="Times New Roman"/>
          <w:bCs/>
          <w:sz w:val="28"/>
          <w:szCs w:val="28"/>
        </w:rPr>
        <w:t>Самарастат</w:t>
      </w:r>
      <w:proofErr w:type="spellEnd"/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основные категории продуктов питания.</w:t>
      </w:r>
    </w:p>
    <w:p w:rsidR="00862408" w:rsidRDefault="00862408" w:rsidP="00862408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>Перерасчет норм питания дошкольников необходим для нивелирования рисков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выполнени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основных требований к </w:t>
      </w:r>
      <w:proofErr w:type="gramStart"/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питанию:  размер</w:t>
      </w:r>
      <w:proofErr w:type="gramEnd"/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масса порций;  соответствие энергетической ценности, сбалансированности, разнообразие;  соответ</w:t>
      </w:r>
      <w:r w:rsidR="00D84FA7">
        <w:rPr>
          <w:rFonts w:ascii="Times New Roman" w:eastAsia="Times New Roman" w:hAnsi="Times New Roman" w:cs="Times New Roman"/>
          <w:bCs/>
          <w:sz w:val="28"/>
          <w:szCs w:val="28"/>
        </w:rPr>
        <w:t>ствие возрастным нормам и т.д.</w:t>
      </w:r>
    </w:p>
    <w:p w:rsidR="00862408" w:rsidRDefault="00862408" w:rsidP="00862408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Повышение предлагается произвести с 01.12.2022 – с момента начала действия новых контрактов на организацию питания, с соответствующим внесением изменений в постановление </w:t>
      </w:r>
      <w:proofErr w:type="gramStart"/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 от</w:t>
      </w:r>
      <w:proofErr w:type="gramEnd"/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23.05.2019 № 1428-п/1 "Об установлении размера платы, взимаемой с родителей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образования"</w:t>
      </w:r>
      <w:r w:rsidR="004E4E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E4E00" w:rsidRPr="00862408" w:rsidRDefault="004E4E00" w:rsidP="00862408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4E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Рост размера родительской планы не коснется такой категории родителей, как родители детей-инвалидов, детей сирот, детей, оставшихся без попечения родителей, </w:t>
      </w:r>
      <w:proofErr w:type="spellStart"/>
      <w:r w:rsidRPr="004E4E00">
        <w:rPr>
          <w:rFonts w:ascii="Times New Roman" w:eastAsia="Times New Roman" w:hAnsi="Times New Roman" w:cs="Times New Roman"/>
          <w:bCs/>
          <w:sz w:val="28"/>
          <w:szCs w:val="28"/>
        </w:rPr>
        <w:t>тубинфицированных</w:t>
      </w:r>
      <w:proofErr w:type="spellEnd"/>
      <w:r w:rsidRPr="004E4E0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детей.  Родительская плата с этой категории родителей не взимается, она полностью воз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мещается из городского бюджета.</w:t>
      </w:r>
    </w:p>
    <w:p w:rsidR="0003355F" w:rsidRDefault="00862408" w:rsidP="004E4E00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24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03355F"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 w:rsidR="0003355F">
        <w:rPr>
          <w:rFonts w:ascii="Times New Roman" w:hAnsi="Times New Roman" w:cs="Times New Roman"/>
          <w:sz w:val="28"/>
          <w:szCs w:val="28"/>
        </w:rPr>
        <w:t>ь</w:t>
      </w:r>
    </w:p>
    <w:p w:rsidR="004F5A77" w:rsidRDefault="004E4E00" w:rsidP="006354F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3355F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                       </w:t>
      </w:r>
      <w:proofErr w:type="spellStart"/>
      <w:r w:rsidR="0003355F">
        <w:rPr>
          <w:rFonts w:ascii="Times New Roman" w:hAnsi="Times New Roman" w:cs="Times New Roman"/>
          <w:sz w:val="28"/>
          <w:szCs w:val="28"/>
        </w:rPr>
        <w:t>Л.М.Лебедева</w:t>
      </w:r>
      <w:proofErr w:type="spellEnd"/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4F5A77" w:rsidSect="0013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0"/>
    <w:rsid w:val="0003355F"/>
    <w:rsid w:val="00050BAC"/>
    <w:rsid w:val="00051C1C"/>
    <w:rsid w:val="000605BE"/>
    <w:rsid w:val="000908D3"/>
    <w:rsid w:val="000B12CC"/>
    <w:rsid w:val="00134C20"/>
    <w:rsid w:val="001C4206"/>
    <w:rsid w:val="00200B76"/>
    <w:rsid w:val="00232890"/>
    <w:rsid w:val="0024157B"/>
    <w:rsid w:val="002C69F5"/>
    <w:rsid w:val="00332003"/>
    <w:rsid w:val="00336A32"/>
    <w:rsid w:val="003576D9"/>
    <w:rsid w:val="003D50F9"/>
    <w:rsid w:val="003D5F1D"/>
    <w:rsid w:val="003D692D"/>
    <w:rsid w:val="003E66A6"/>
    <w:rsid w:val="003F3A1B"/>
    <w:rsid w:val="004076E1"/>
    <w:rsid w:val="0046409C"/>
    <w:rsid w:val="00466F88"/>
    <w:rsid w:val="00487F87"/>
    <w:rsid w:val="004E4E00"/>
    <w:rsid w:val="004F5A77"/>
    <w:rsid w:val="00557C84"/>
    <w:rsid w:val="00584A68"/>
    <w:rsid w:val="005927CE"/>
    <w:rsid w:val="005A7A73"/>
    <w:rsid w:val="005F2A49"/>
    <w:rsid w:val="005F5ABB"/>
    <w:rsid w:val="006354F8"/>
    <w:rsid w:val="006978BE"/>
    <w:rsid w:val="006E5D94"/>
    <w:rsid w:val="00701E06"/>
    <w:rsid w:val="0073010F"/>
    <w:rsid w:val="0074618F"/>
    <w:rsid w:val="00761E62"/>
    <w:rsid w:val="00790A76"/>
    <w:rsid w:val="00823575"/>
    <w:rsid w:val="0082442A"/>
    <w:rsid w:val="00841963"/>
    <w:rsid w:val="008539A4"/>
    <w:rsid w:val="00862408"/>
    <w:rsid w:val="008875DA"/>
    <w:rsid w:val="009628E9"/>
    <w:rsid w:val="009E3BFF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7751A"/>
    <w:rsid w:val="00D84920"/>
    <w:rsid w:val="00D84FA7"/>
    <w:rsid w:val="00E11A06"/>
    <w:rsid w:val="00EA3379"/>
    <w:rsid w:val="00EF6DAE"/>
    <w:rsid w:val="00F10E27"/>
    <w:rsid w:val="00F15C42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2FBB6-2E3C-46B5-8C56-ACDC1A1B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Алексей Владимирович Домничев</cp:lastModifiedBy>
  <cp:revision>6</cp:revision>
  <cp:lastPrinted>2020-02-25T08:58:00Z</cp:lastPrinted>
  <dcterms:created xsi:type="dcterms:W3CDTF">2020-06-04T13:28:00Z</dcterms:created>
  <dcterms:modified xsi:type="dcterms:W3CDTF">2022-09-19T13:00:00Z</dcterms:modified>
</cp:coreProperties>
</file>