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5EAE1" w14:textId="77777777" w:rsidR="00E30DF5" w:rsidRPr="00B90008" w:rsidRDefault="00E30DF5" w:rsidP="008037B4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6F571701" w14:textId="40FAFFAB" w:rsidR="000A59A9" w:rsidRDefault="00D71EF6" w:rsidP="00E30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B90008" w:rsidRPr="00B9000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Тольятти </w:t>
      </w:r>
    </w:p>
    <w:p w14:paraId="03607636" w14:textId="3F77BD0D" w:rsidR="00D71EF6" w:rsidRPr="00B90008" w:rsidRDefault="00B00870" w:rsidP="00B00870">
      <w:pPr>
        <w:spacing w:after="0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признании сомнительной или безнадежной к взысканию задолженности по платежам в бюджет городского округа Тольятти»</w:t>
      </w:r>
    </w:p>
    <w:p w14:paraId="26A39923" w14:textId="77777777" w:rsidR="005A23A1" w:rsidRPr="00B90008" w:rsidRDefault="005A23A1" w:rsidP="00035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DF57AB" w14:textId="17CC1990" w:rsidR="00841AC0" w:rsidRPr="002D012B" w:rsidRDefault="00841AC0" w:rsidP="002D0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12B">
        <w:rPr>
          <w:rFonts w:ascii="Times New Roman" w:hAnsi="Times New Roman" w:cs="Times New Roman"/>
          <w:sz w:val="28"/>
          <w:szCs w:val="28"/>
        </w:rPr>
        <w:t xml:space="preserve">Разработчиком проекта постановления администрации городского округа Тольятти </w:t>
      </w:r>
      <w:r w:rsidR="00B00870" w:rsidRPr="00B00870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признании сомнительной или безнадежной к взысканию задолженности по платежам в бюджет городского округа Тольятти»</w:t>
      </w:r>
      <w:r w:rsidRPr="002D012B">
        <w:rPr>
          <w:rFonts w:ascii="Times New Roman" w:hAnsi="Times New Roman" w:cs="Times New Roman"/>
          <w:sz w:val="28"/>
          <w:szCs w:val="28"/>
        </w:rPr>
        <w:t xml:space="preserve"> является департамент финансов администрации городского округа Тольятти.</w:t>
      </w:r>
    </w:p>
    <w:p w14:paraId="579C0509" w14:textId="3EDF3AEF" w:rsidR="00590241" w:rsidRDefault="002D012B" w:rsidP="005902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3ED">
        <w:rPr>
          <w:rFonts w:ascii="Times New Roman" w:hAnsi="Times New Roman" w:cs="Times New Roman"/>
          <w:sz w:val="28"/>
          <w:szCs w:val="28"/>
        </w:rPr>
        <w:t xml:space="preserve">Проект разработан </w:t>
      </w:r>
      <w:r w:rsidR="00590241">
        <w:rPr>
          <w:rFonts w:ascii="Times New Roman" w:hAnsi="Times New Roman" w:cs="Times New Roman"/>
          <w:sz w:val="28"/>
          <w:szCs w:val="28"/>
        </w:rPr>
        <w:t>в</w:t>
      </w:r>
      <w:r w:rsidR="00590241" w:rsidRPr="00347481">
        <w:rPr>
          <w:rFonts w:ascii="Times New Roman" w:hAnsi="Times New Roman" w:cs="Times New Roman"/>
          <w:sz w:val="28"/>
          <w:szCs w:val="28"/>
        </w:rPr>
        <w:t xml:space="preserve"> соответствии со статьей 47.2 Бюджетного кодекса Российской Федерации, Постановлением Правительства Российской Федерации от 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590241" w:rsidRPr="00874A36">
        <w:rPr>
          <w:rFonts w:ascii="Times New Roman" w:hAnsi="Times New Roman" w:cs="Times New Roman"/>
          <w:sz w:val="28"/>
          <w:szCs w:val="28"/>
        </w:rPr>
        <w:t>», приказом Минфина России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</w:t>
      </w:r>
      <w:proofErr w:type="gramEnd"/>
      <w:r w:rsidR="00590241" w:rsidRPr="00874A36">
        <w:rPr>
          <w:rFonts w:ascii="Times New Roman" w:hAnsi="Times New Roman" w:cs="Times New Roman"/>
          <w:sz w:val="28"/>
          <w:szCs w:val="28"/>
        </w:rPr>
        <w:t xml:space="preserve">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приказом Минфина России от 27.02.2018 № 32н «Об утверждении федерального стандарта бухгалтерского учета для организаций государственного сектора «Доходы», п</w:t>
      </w:r>
      <w:r w:rsidR="00590241" w:rsidRPr="00347481">
        <w:rPr>
          <w:rFonts w:ascii="Times New Roman" w:hAnsi="Times New Roman" w:cs="Times New Roman"/>
          <w:sz w:val="28"/>
          <w:szCs w:val="28"/>
        </w:rPr>
        <w:t>риказом Минфина России от 30.06.2020 №129н «Об утверждении федерального стандарта бухгалтерского учета государственных финансов «Финансовые инструменты»</w:t>
      </w:r>
      <w:r w:rsidR="0059024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90241" w:rsidRPr="003474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77527" w14:textId="177A19FE" w:rsidR="005A23A1" w:rsidRDefault="00A65996" w:rsidP="005902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определяет Порядок принятия решений о признании сомнительной или безнадежной к взысканию задолженности по платежам в бюджет городского округа Тольятти.</w:t>
      </w:r>
    </w:p>
    <w:p w14:paraId="12028240" w14:textId="77777777" w:rsidR="00422702" w:rsidRDefault="00422702" w:rsidP="0059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B33560" w14:textId="77777777" w:rsidR="00D8375F" w:rsidRPr="00B90008" w:rsidRDefault="00D8375F" w:rsidP="0059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932A2D" w14:textId="77777777" w:rsidR="00B00870" w:rsidRDefault="00B00870" w:rsidP="0059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7A5A04" w:rsidRPr="00B90008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14:paraId="7136F197" w14:textId="77777777" w:rsidR="00B00870" w:rsidRDefault="00B00870" w:rsidP="0059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A5A04" w:rsidRPr="00B90008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02F" w:rsidRPr="00B90008">
        <w:rPr>
          <w:rFonts w:ascii="Times New Roman" w:hAnsi="Times New Roman" w:cs="Times New Roman"/>
          <w:sz w:val="28"/>
          <w:szCs w:val="28"/>
        </w:rPr>
        <w:t>а</w:t>
      </w:r>
      <w:r w:rsidR="007A5A04" w:rsidRPr="00B9000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7683739F" w14:textId="7D0BDB36" w:rsidR="007A5A04" w:rsidRPr="00B90008" w:rsidRDefault="007A5A04" w:rsidP="0059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 xml:space="preserve">городского округа Тольятти                             </w:t>
      </w:r>
      <w:r w:rsidR="00B00870">
        <w:rPr>
          <w:rFonts w:ascii="Times New Roman" w:hAnsi="Times New Roman" w:cs="Times New Roman"/>
          <w:sz w:val="28"/>
          <w:szCs w:val="28"/>
        </w:rPr>
        <w:t xml:space="preserve">                      М.Г. </w:t>
      </w:r>
      <w:proofErr w:type="spellStart"/>
      <w:r w:rsidR="00B00870">
        <w:rPr>
          <w:rFonts w:ascii="Times New Roman" w:hAnsi="Times New Roman" w:cs="Times New Roman"/>
          <w:sz w:val="28"/>
          <w:szCs w:val="28"/>
        </w:rPr>
        <w:t>Чурашова</w:t>
      </w:r>
      <w:proofErr w:type="spellEnd"/>
    </w:p>
    <w:p w14:paraId="3D12E689" w14:textId="48D33680" w:rsidR="00422702" w:rsidRDefault="003F47C9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1922F202" w14:textId="77777777" w:rsidR="00422702" w:rsidRDefault="00422702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1A8620" w14:textId="77777777" w:rsidR="00422702" w:rsidRDefault="00422702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531D05" w14:textId="1F9CF264" w:rsidR="00B00870" w:rsidRPr="00B90008" w:rsidRDefault="00B00870" w:rsidP="00E21C30">
      <w:pPr>
        <w:tabs>
          <w:tab w:val="left" w:pos="300"/>
          <w:tab w:val="left" w:pos="2955"/>
        </w:tabs>
        <w:spacing w:after="0"/>
        <w:rPr>
          <w:rFonts w:ascii="Times New Roman" w:hAnsi="Times New Roman" w:cs="Times New Roman"/>
          <w:sz w:val="20"/>
          <w:szCs w:val="28"/>
        </w:rPr>
      </w:pPr>
    </w:p>
    <w:sectPr w:rsidR="00B00870" w:rsidRPr="00B90008" w:rsidSect="006F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A413E" w14:textId="77777777" w:rsidR="000B7AC6" w:rsidRDefault="000B7AC6" w:rsidP="00746263">
      <w:pPr>
        <w:spacing w:after="0" w:line="240" w:lineRule="auto"/>
      </w:pPr>
      <w:r>
        <w:separator/>
      </w:r>
    </w:p>
  </w:endnote>
  <w:endnote w:type="continuationSeparator" w:id="0">
    <w:p w14:paraId="3FBF6EAF" w14:textId="77777777" w:rsidR="000B7AC6" w:rsidRDefault="000B7AC6" w:rsidP="0074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B801D" w14:textId="77777777" w:rsidR="000B7AC6" w:rsidRDefault="000B7AC6" w:rsidP="00746263">
      <w:pPr>
        <w:spacing w:after="0" w:line="240" w:lineRule="auto"/>
      </w:pPr>
      <w:r>
        <w:separator/>
      </w:r>
    </w:p>
  </w:footnote>
  <w:footnote w:type="continuationSeparator" w:id="0">
    <w:p w14:paraId="276E03E8" w14:textId="77777777" w:rsidR="000B7AC6" w:rsidRDefault="000B7AC6" w:rsidP="00746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AA0"/>
    <w:multiLevelType w:val="hybridMultilevel"/>
    <w:tmpl w:val="5E2AE5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6A1807"/>
    <w:multiLevelType w:val="multilevel"/>
    <w:tmpl w:val="A2320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63"/>
    <w:rsid w:val="000070E6"/>
    <w:rsid w:val="000165CE"/>
    <w:rsid w:val="000354C0"/>
    <w:rsid w:val="000463CE"/>
    <w:rsid w:val="00055817"/>
    <w:rsid w:val="0006109C"/>
    <w:rsid w:val="00080931"/>
    <w:rsid w:val="00096279"/>
    <w:rsid w:val="000A59A9"/>
    <w:rsid w:val="000B2834"/>
    <w:rsid w:val="000B4ED0"/>
    <w:rsid w:val="000B7AC6"/>
    <w:rsid w:val="00110C9A"/>
    <w:rsid w:val="00110FED"/>
    <w:rsid w:val="0012658D"/>
    <w:rsid w:val="00142D07"/>
    <w:rsid w:val="00145956"/>
    <w:rsid w:val="00175078"/>
    <w:rsid w:val="001846AC"/>
    <w:rsid w:val="00196CDE"/>
    <w:rsid w:val="001A23ED"/>
    <w:rsid w:val="001A7550"/>
    <w:rsid w:val="001B37CE"/>
    <w:rsid w:val="001C40D6"/>
    <w:rsid w:val="001C72DB"/>
    <w:rsid w:val="0022212E"/>
    <w:rsid w:val="00242870"/>
    <w:rsid w:val="00245126"/>
    <w:rsid w:val="00257B8E"/>
    <w:rsid w:val="002628F7"/>
    <w:rsid w:val="00262EE2"/>
    <w:rsid w:val="00262FF1"/>
    <w:rsid w:val="002B44F4"/>
    <w:rsid w:val="002C023B"/>
    <w:rsid w:val="002C12A0"/>
    <w:rsid w:val="002C1888"/>
    <w:rsid w:val="002C1F21"/>
    <w:rsid w:val="002D012B"/>
    <w:rsid w:val="002E31C7"/>
    <w:rsid w:val="00317F58"/>
    <w:rsid w:val="00334B17"/>
    <w:rsid w:val="003446D7"/>
    <w:rsid w:val="003606D7"/>
    <w:rsid w:val="0036148A"/>
    <w:rsid w:val="00370DCA"/>
    <w:rsid w:val="003A4BA7"/>
    <w:rsid w:val="003A7DD2"/>
    <w:rsid w:val="003C10A3"/>
    <w:rsid w:val="003C175F"/>
    <w:rsid w:val="003F2D16"/>
    <w:rsid w:val="003F47C9"/>
    <w:rsid w:val="00400A49"/>
    <w:rsid w:val="00415447"/>
    <w:rsid w:val="00422702"/>
    <w:rsid w:val="00437BC0"/>
    <w:rsid w:val="00472247"/>
    <w:rsid w:val="004739BF"/>
    <w:rsid w:val="004B6443"/>
    <w:rsid w:val="004C189E"/>
    <w:rsid w:val="004D7685"/>
    <w:rsid w:val="004F4C8F"/>
    <w:rsid w:val="005010C0"/>
    <w:rsid w:val="00501AF5"/>
    <w:rsid w:val="00520EC4"/>
    <w:rsid w:val="005305B8"/>
    <w:rsid w:val="005376E6"/>
    <w:rsid w:val="00583221"/>
    <w:rsid w:val="00590241"/>
    <w:rsid w:val="00593E48"/>
    <w:rsid w:val="005A23A1"/>
    <w:rsid w:val="005C6B10"/>
    <w:rsid w:val="005F74A1"/>
    <w:rsid w:val="0060303D"/>
    <w:rsid w:val="00605ED0"/>
    <w:rsid w:val="00611548"/>
    <w:rsid w:val="00616B14"/>
    <w:rsid w:val="0064082A"/>
    <w:rsid w:val="00653604"/>
    <w:rsid w:val="00657A04"/>
    <w:rsid w:val="00660E29"/>
    <w:rsid w:val="00680090"/>
    <w:rsid w:val="006D0D28"/>
    <w:rsid w:val="006D22CD"/>
    <w:rsid w:val="006F753C"/>
    <w:rsid w:val="00710110"/>
    <w:rsid w:val="00711666"/>
    <w:rsid w:val="00714485"/>
    <w:rsid w:val="0071582B"/>
    <w:rsid w:val="00715DC8"/>
    <w:rsid w:val="00722993"/>
    <w:rsid w:val="0072514A"/>
    <w:rsid w:val="00746263"/>
    <w:rsid w:val="007528E7"/>
    <w:rsid w:val="00780471"/>
    <w:rsid w:val="00787172"/>
    <w:rsid w:val="00795BBF"/>
    <w:rsid w:val="00795E23"/>
    <w:rsid w:val="007A5A04"/>
    <w:rsid w:val="007B1961"/>
    <w:rsid w:val="007C2E0A"/>
    <w:rsid w:val="007D0BF1"/>
    <w:rsid w:val="007F5029"/>
    <w:rsid w:val="008037B4"/>
    <w:rsid w:val="00813DCE"/>
    <w:rsid w:val="00841AC0"/>
    <w:rsid w:val="0084673C"/>
    <w:rsid w:val="00870895"/>
    <w:rsid w:val="00873868"/>
    <w:rsid w:val="00893011"/>
    <w:rsid w:val="008A1264"/>
    <w:rsid w:val="008C1141"/>
    <w:rsid w:val="008F612F"/>
    <w:rsid w:val="0091271C"/>
    <w:rsid w:val="00923976"/>
    <w:rsid w:val="0093298F"/>
    <w:rsid w:val="00952F9A"/>
    <w:rsid w:val="00957A88"/>
    <w:rsid w:val="00967D97"/>
    <w:rsid w:val="009845CF"/>
    <w:rsid w:val="00994B0C"/>
    <w:rsid w:val="009C7838"/>
    <w:rsid w:val="009D23A1"/>
    <w:rsid w:val="009D72D2"/>
    <w:rsid w:val="009E16C1"/>
    <w:rsid w:val="009E2DFB"/>
    <w:rsid w:val="00A14EB0"/>
    <w:rsid w:val="00A27992"/>
    <w:rsid w:val="00A34811"/>
    <w:rsid w:val="00A47C76"/>
    <w:rsid w:val="00A65996"/>
    <w:rsid w:val="00A7066D"/>
    <w:rsid w:val="00A72D38"/>
    <w:rsid w:val="00A7745B"/>
    <w:rsid w:val="00AB10A2"/>
    <w:rsid w:val="00AC6CB9"/>
    <w:rsid w:val="00AE35B5"/>
    <w:rsid w:val="00AE5424"/>
    <w:rsid w:val="00AF59A5"/>
    <w:rsid w:val="00B00870"/>
    <w:rsid w:val="00B02C6E"/>
    <w:rsid w:val="00B20553"/>
    <w:rsid w:val="00B21790"/>
    <w:rsid w:val="00B71337"/>
    <w:rsid w:val="00B81185"/>
    <w:rsid w:val="00B8520D"/>
    <w:rsid w:val="00B90008"/>
    <w:rsid w:val="00B90BBD"/>
    <w:rsid w:val="00BD002F"/>
    <w:rsid w:val="00BF1548"/>
    <w:rsid w:val="00C10FA2"/>
    <w:rsid w:val="00C1297A"/>
    <w:rsid w:val="00C52E1F"/>
    <w:rsid w:val="00C70D38"/>
    <w:rsid w:val="00C931D5"/>
    <w:rsid w:val="00C9660E"/>
    <w:rsid w:val="00CA3D36"/>
    <w:rsid w:val="00CB386D"/>
    <w:rsid w:val="00CB74C1"/>
    <w:rsid w:val="00CE3A11"/>
    <w:rsid w:val="00CE4042"/>
    <w:rsid w:val="00CE4352"/>
    <w:rsid w:val="00D01C92"/>
    <w:rsid w:val="00D20EE3"/>
    <w:rsid w:val="00D6418D"/>
    <w:rsid w:val="00D662D1"/>
    <w:rsid w:val="00D67427"/>
    <w:rsid w:val="00D71EF6"/>
    <w:rsid w:val="00D724A5"/>
    <w:rsid w:val="00D76D6F"/>
    <w:rsid w:val="00D8375F"/>
    <w:rsid w:val="00D87AFD"/>
    <w:rsid w:val="00DE5872"/>
    <w:rsid w:val="00DF28EB"/>
    <w:rsid w:val="00DF3E71"/>
    <w:rsid w:val="00E1283F"/>
    <w:rsid w:val="00E21C30"/>
    <w:rsid w:val="00E30DF5"/>
    <w:rsid w:val="00E60F5A"/>
    <w:rsid w:val="00E65270"/>
    <w:rsid w:val="00E906DF"/>
    <w:rsid w:val="00EA2EEC"/>
    <w:rsid w:val="00EA7395"/>
    <w:rsid w:val="00EB3071"/>
    <w:rsid w:val="00EC2B9B"/>
    <w:rsid w:val="00ED5E62"/>
    <w:rsid w:val="00EE274F"/>
    <w:rsid w:val="00EF32C8"/>
    <w:rsid w:val="00F54157"/>
    <w:rsid w:val="00F67C1B"/>
    <w:rsid w:val="00F738BB"/>
    <w:rsid w:val="00F77FDB"/>
    <w:rsid w:val="00F965C3"/>
    <w:rsid w:val="00FA0A16"/>
    <w:rsid w:val="00FC7DD0"/>
    <w:rsid w:val="00FE35ED"/>
    <w:rsid w:val="00F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E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3C"/>
  </w:style>
  <w:style w:type="paragraph" w:styleId="6">
    <w:name w:val="heading 6"/>
    <w:basedOn w:val="a"/>
    <w:next w:val="a"/>
    <w:link w:val="60"/>
    <w:semiHidden/>
    <w:unhideWhenUsed/>
    <w:qFormat/>
    <w:rsid w:val="00C52E1F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263"/>
  </w:style>
  <w:style w:type="paragraph" w:styleId="a5">
    <w:name w:val="footer"/>
    <w:basedOn w:val="a"/>
    <w:link w:val="a6"/>
    <w:uiPriority w:val="99"/>
    <w:semiHidden/>
    <w:unhideWhenUsed/>
    <w:rsid w:val="0074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263"/>
  </w:style>
  <w:style w:type="paragraph" w:styleId="a7">
    <w:name w:val="List Paragraph"/>
    <w:basedOn w:val="a"/>
    <w:uiPriority w:val="34"/>
    <w:qFormat/>
    <w:rsid w:val="00245126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C52E1F"/>
    <w:rPr>
      <w:rFonts w:eastAsiaTheme="minorEastAsia"/>
      <w:b/>
      <w:bCs/>
      <w:lang w:eastAsia="ru-RU"/>
    </w:rPr>
  </w:style>
  <w:style w:type="paragraph" w:customStyle="1" w:styleId="ConsPlusTitle">
    <w:name w:val="ConsPlusTitle"/>
    <w:rsid w:val="00361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0D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F28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28E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28E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28E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28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3C"/>
  </w:style>
  <w:style w:type="paragraph" w:styleId="6">
    <w:name w:val="heading 6"/>
    <w:basedOn w:val="a"/>
    <w:next w:val="a"/>
    <w:link w:val="60"/>
    <w:semiHidden/>
    <w:unhideWhenUsed/>
    <w:qFormat/>
    <w:rsid w:val="00C52E1F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263"/>
  </w:style>
  <w:style w:type="paragraph" w:styleId="a5">
    <w:name w:val="footer"/>
    <w:basedOn w:val="a"/>
    <w:link w:val="a6"/>
    <w:uiPriority w:val="99"/>
    <w:semiHidden/>
    <w:unhideWhenUsed/>
    <w:rsid w:val="0074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263"/>
  </w:style>
  <w:style w:type="paragraph" w:styleId="a7">
    <w:name w:val="List Paragraph"/>
    <w:basedOn w:val="a"/>
    <w:uiPriority w:val="34"/>
    <w:qFormat/>
    <w:rsid w:val="00245126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C52E1F"/>
    <w:rPr>
      <w:rFonts w:eastAsiaTheme="minorEastAsia"/>
      <w:b/>
      <w:bCs/>
      <w:lang w:eastAsia="ru-RU"/>
    </w:rPr>
  </w:style>
  <w:style w:type="paragraph" w:customStyle="1" w:styleId="ConsPlusTitle">
    <w:name w:val="ConsPlusTitle"/>
    <w:rsid w:val="00361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0D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F28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28E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28E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28E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28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stripkova</dc:creator>
  <cp:lastModifiedBy>Напалкова Анастасия Дмитриевна</cp:lastModifiedBy>
  <cp:revision>3</cp:revision>
  <cp:lastPrinted>2023-12-11T05:13:00Z</cp:lastPrinted>
  <dcterms:created xsi:type="dcterms:W3CDTF">2023-12-04T12:42:00Z</dcterms:created>
  <dcterms:modified xsi:type="dcterms:W3CDTF">2023-12-11T05:15:00Z</dcterms:modified>
</cp:coreProperties>
</file>