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B1EAF" w:rsidRDefault="00725C4F" w:rsidP="002B1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2B1EAF" w:rsidRPr="00A16B01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2B1EAF" w:rsidRPr="00A16B01" w:rsidRDefault="002B1EAF" w:rsidP="002B1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мэрии</w:t>
      </w:r>
    </w:p>
    <w:p w:rsidR="002B1EAF" w:rsidRPr="00A16B01" w:rsidRDefault="002B1EAF" w:rsidP="002B1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2918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-п/1</w:t>
      </w:r>
    </w:p>
    <w:p w:rsidR="002B1EAF" w:rsidRDefault="002B1EAF" w:rsidP="002B1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>б утверждении положения об организации и ведении гражданской обороны в городском округе Тольятти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E57B2" w:rsidRPr="007D28A2" w:rsidRDefault="007E57B2" w:rsidP="007D28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 w:rsidR="007D28A2">
        <w:rPr>
          <w:rFonts w:ascii="Times New Roman" w:hAnsi="Times New Roman" w:cs="Times New Roman"/>
          <w:sz w:val="28"/>
          <w:szCs w:val="28"/>
        </w:rPr>
        <w:t>я муниципальных правовых актов</w:t>
      </w:r>
      <w:r w:rsidR="000915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D28A2">
        <w:rPr>
          <w:rFonts w:ascii="Times New Roman" w:hAnsi="Times New Roman" w:cs="Times New Roman"/>
          <w:sz w:val="28"/>
          <w:szCs w:val="28"/>
        </w:rPr>
        <w:t>в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 и кадровыми изменениями в администр</w:t>
      </w:r>
      <w:r w:rsidR="00F8271F"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14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D095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</w:t>
      </w:r>
      <w:r w:rsidR="00645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51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Бондаренко</w:t>
      </w:r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Рябинов А.В.</w:t>
      </w:r>
    </w:p>
    <w:p w:rsidR="00DD0957" w:rsidRPr="00E74FE6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544-700</w:t>
      </w:r>
    </w:p>
    <w:sectPr w:rsidR="00DD0957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1EAF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5A347-665A-4DE7-8B0F-59A1C353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Рябинов Александр Валентинович</cp:lastModifiedBy>
  <cp:revision>3</cp:revision>
  <cp:lastPrinted>2025-08-07T06:35:00Z</cp:lastPrinted>
  <dcterms:created xsi:type="dcterms:W3CDTF">2025-08-05T10:43:00Z</dcterms:created>
  <dcterms:modified xsi:type="dcterms:W3CDTF">2025-08-07T06:35:00Z</dcterms:modified>
</cp:coreProperties>
</file>