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E079" w14:textId="77777777" w:rsidR="00095295" w:rsidRDefault="00095295" w:rsidP="00A30DA2">
      <w:pPr>
        <w:jc w:val="center"/>
        <w:rPr>
          <w:rFonts w:ascii="Times New Roman" w:hAnsi="Times New Roman"/>
          <w:sz w:val="28"/>
          <w:szCs w:val="28"/>
        </w:rPr>
      </w:pPr>
    </w:p>
    <w:p w14:paraId="4B075820" w14:textId="77777777" w:rsidR="00A30DA2" w:rsidRDefault="00A30DA2" w:rsidP="00A30DA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14:paraId="1F0FC1DA" w14:textId="5B7840E4" w:rsidR="00F0788F" w:rsidRDefault="00FD55B4" w:rsidP="00F078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5B4">
        <w:rPr>
          <w:rFonts w:ascii="Times New Roman" w:hAnsi="Times New Roman"/>
          <w:sz w:val="28"/>
          <w:szCs w:val="28"/>
        </w:rPr>
        <w:t>Внесение изменений в постановление администрации городского округа Тольятти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55B4">
        <w:rPr>
          <w:rFonts w:ascii="Times New Roman" w:hAnsi="Times New Roman"/>
          <w:sz w:val="28"/>
          <w:szCs w:val="28"/>
        </w:rPr>
        <w:t>17.09.2025 № 1710-п/1 «Об утверждении административного регламента предоставления муниципальной услуги «Предоставление денежной выплаты в целях компенсации части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образовательную программу дошкольного образования»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="00F0788F" w:rsidRPr="00F0788F">
        <w:rPr>
          <w:rFonts w:ascii="Times New Roman" w:hAnsi="Times New Roman"/>
          <w:sz w:val="28"/>
          <w:szCs w:val="28"/>
        </w:rPr>
        <w:t xml:space="preserve">(далее – административный регламент) разработан в соответствие с Федеральным законом от 27.07.2010 № 210-ФЗ </w:t>
      </w:r>
      <w:r w:rsidR="003E2CAF">
        <w:rPr>
          <w:rFonts w:ascii="Times New Roman" w:hAnsi="Times New Roman"/>
          <w:sz w:val="28"/>
          <w:szCs w:val="28"/>
        </w:rPr>
        <w:t>«</w:t>
      </w:r>
      <w:r w:rsidR="00F0788F" w:rsidRPr="00F0788F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3E2CAF">
        <w:rPr>
          <w:rFonts w:ascii="Times New Roman" w:hAnsi="Times New Roman"/>
          <w:sz w:val="28"/>
          <w:szCs w:val="28"/>
        </w:rPr>
        <w:t>»</w:t>
      </w:r>
      <w:r w:rsidR="00F0788F" w:rsidRPr="00F0788F">
        <w:rPr>
          <w:rFonts w:ascii="Times New Roman" w:hAnsi="Times New Roman"/>
          <w:sz w:val="28"/>
          <w:szCs w:val="28"/>
        </w:rPr>
        <w:t xml:space="preserve"> (ред. от 28.12.2024) в целях повышения качества и доступности предоставления муниципальной услуги, создания комфортных условий для заявителя, определения основных требований к предоставлению муниципальной услуги, в том числе </w:t>
      </w:r>
      <w:r>
        <w:rPr>
          <w:rFonts w:ascii="Times New Roman" w:hAnsi="Times New Roman"/>
          <w:sz w:val="28"/>
          <w:szCs w:val="28"/>
        </w:rPr>
        <w:t>оптимизации формы заявления</w:t>
      </w:r>
      <w:r w:rsidR="00F0788F" w:rsidRPr="00F0788F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услуги.</w:t>
      </w:r>
    </w:p>
    <w:p w14:paraId="417FEEFB" w14:textId="01F49549" w:rsidR="00F0788F" w:rsidRDefault="00F0788F" w:rsidP="00F078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88F">
        <w:rPr>
          <w:rFonts w:ascii="Times New Roman" w:hAnsi="Times New Roman"/>
          <w:sz w:val="28"/>
          <w:szCs w:val="28"/>
        </w:rPr>
        <w:t xml:space="preserve">Принятие данного проекта постановления не повлечет увеличения расходов бюджета городского округа Тольятти. </w:t>
      </w:r>
    </w:p>
    <w:p w14:paraId="24920CA7" w14:textId="77777777" w:rsidR="00C8185D" w:rsidRDefault="00C8185D" w:rsidP="00C8185D">
      <w:pPr>
        <w:spacing w:after="0"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14:paraId="11FC1B2B" w14:textId="77777777" w:rsidR="00C8185D" w:rsidRDefault="00C8185D" w:rsidP="00C8185D">
      <w:pPr>
        <w:spacing w:after="0"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14:paraId="2C23F79A" w14:textId="5692CDBD" w:rsidR="00FF44D5" w:rsidRDefault="00DA67D4">
      <w:pPr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Р</w:t>
      </w:r>
      <w:r w:rsidR="00080FAD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="00FF44D5" w:rsidRPr="00FF44D5">
        <w:rPr>
          <w:rFonts w:ascii="Times New Roman" w:hAnsi="Times New Roman"/>
          <w:sz w:val="28"/>
          <w:szCs w:val="28"/>
        </w:rPr>
        <w:t xml:space="preserve">департамента образования    </w:t>
      </w:r>
      <w:r w:rsidR="00FF44D5">
        <w:rPr>
          <w:rFonts w:ascii="Times New Roman" w:hAnsi="Times New Roman"/>
          <w:sz w:val="28"/>
          <w:szCs w:val="28"/>
        </w:rPr>
        <w:t xml:space="preserve">        </w:t>
      </w:r>
      <w:r w:rsidR="00FF44D5" w:rsidRPr="00FF44D5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080FAD">
        <w:rPr>
          <w:rFonts w:ascii="Times New Roman" w:hAnsi="Times New Roman"/>
          <w:sz w:val="28"/>
          <w:szCs w:val="28"/>
        </w:rPr>
        <w:t xml:space="preserve">      </w:t>
      </w:r>
      <w:r w:rsidR="00F365C8">
        <w:rPr>
          <w:rFonts w:ascii="Times New Roman" w:hAnsi="Times New Roman"/>
          <w:sz w:val="28"/>
          <w:szCs w:val="28"/>
        </w:rPr>
        <w:t xml:space="preserve">   </w:t>
      </w:r>
      <w:r w:rsidRPr="00DA67D4">
        <w:rPr>
          <w:rFonts w:ascii="Times New Roman" w:hAnsi="Times New Roman"/>
          <w:sz w:val="28"/>
          <w:szCs w:val="28"/>
        </w:rPr>
        <w:t>Л.М. Лебедева</w:t>
      </w:r>
    </w:p>
    <w:p w14:paraId="7ADE8FE8" w14:textId="77777777" w:rsidR="008009DA" w:rsidRDefault="008009DA">
      <w:pPr>
        <w:rPr>
          <w:rFonts w:ascii="Times New Roman" w:hAnsi="Times New Roman"/>
          <w:sz w:val="28"/>
          <w:szCs w:val="28"/>
        </w:rPr>
      </w:pPr>
    </w:p>
    <w:p w14:paraId="1437A680" w14:textId="77777777" w:rsidR="00956920" w:rsidRDefault="00956920">
      <w:pPr>
        <w:rPr>
          <w:rFonts w:ascii="Times New Roman" w:hAnsi="Times New Roman"/>
          <w:sz w:val="28"/>
          <w:szCs w:val="28"/>
        </w:rPr>
      </w:pPr>
    </w:p>
    <w:p w14:paraId="268663B8" w14:textId="77777777" w:rsidR="00E807B5" w:rsidRDefault="00E807B5">
      <w:pPr>
        <w:rPr>
          <w:rFonts w:ascii="Times New Roman" w:hAnsi="Times New Roman"/>
          <w:sz w:val="28"/>
          <w:szCs w:val="28"/>
        </w:rPr>
      </w:pPr>
    </w:p>
    <w:p w14:paraId="474EBDBC" w14:textId="77777777" w:rsidR="00E807B5" w:rsidRDefault="00E807B5">
      <w:pPr>
        <w:rPr>
          <w:rFonts w:ascii="Times New Roman" w:hAnsi="Times New Roman"/>
          <w:sz w:val="28"/>
          <w:szCs w:val="28"/>
        </w:rPr>
      </w:pPr>
    </w:p>
    <w:p w14:paraId="3388C8BF" w14:textId="77777777" w:rsidR="00E807B5" w:rsidRDefault="00E807B5">
      <w:pPr>
        <w:rPr>
          <w:rFonts w:ascii="Times New Roman" w:hAnsi="Times New Roman"/>
          <w:sz w:val="28"/>
          <w:szCs w:val="28"/>
        </w:rPr>
      </w:pPr>
    </w:p>
    <w:p w14:paraId="0063BBE2" w14:textId="77777777" w:rsidR="00956920" w:rsidRDefault="00956920">
      <w:pPr>
        <w:rPr>
          <w:rFonts w:ascii="Times New Roman" w:hAnsi="Times New Roman"/>
          <w:sz w:val="28"/>
          <w:szCs w:val="28"/>
        </w:rPr>
      </w:pPr>
    </w:p>
    <w:p w14:paraId="78594E77" w14:textId="77777777" w:rsidR="006A074F" w:rsidRDefault="006A074F" w:rsidP="008009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Л.Л. Грицай</w:t>
      </w:r>
    </w:p>
    <w:p w14:paraId="15241A34" w14:textId="6D7FAE83" w:rsidR="006A074F" w:rsidRPr="008009DA" w:rsidRDefault="006A074F" w:rsidP="008009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54 44 </w:t>
      </w:r>
      <w:r w:rsidR="00B96715"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 xml:space="preserve"> (4802)</w:t>
      </w:r>
    </w:p>
    <w:sectPr w:rsidR="006A074F" w:rsidRPr="008009DA" w:rsidSect="00FA2C1B">
      <w:pgSz w:w="11906" w:h="16838"/>
      <w:pgMar w:top="79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57FD7"/>
    <w:multiLevelType w:val="hybridMultilevel"/>
    <w:tmpl w:val="40D819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BE313E"/>
    <w:multiLevelType w:val="hybridMultilevel"/>
    <w:tmpl w:val="0BCC08F8"/>
    <w:lvl w:ilvl="0" w:tplc="13700A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861B6"/>
    <w:multiLevelType w:val="hybridMultilevel"/>
    <w:tmpl w:val="C4268956"/>
    <w:lvl w:ilvl="0" w:tplc="1DB62C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74DE5"/>
    <w:multiLevelType w:val="hybridMultilevel"/>
    <w:tmpl w:val="D130D6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B2947C3"/>
    <w:multiLevelType w:val="hybridMultilevel"/>
    <w:tmpl w:val="04301F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9B4B6A"/>
    <w:multiLevelType w:val="hybridMultilevel"/>
    <w:tmpl w:val="9C24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C3AE3"/>
    <w:multiLevelType w:val="hybridMultilevel"/>
    <w:tmpl w:val="F54C2C82"/>
    <w:lvl w:ilvl="0" w:tplc="37BE05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5175A"/>
    <w:multiLevelType w:val="hybridMultilevel"/>
    <w:tmpl w:val="314EE3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16B4B38"/>
    <w:multiLevelType w:val="hybridMultilevel"/>
    <w:tmpl w:val="AF609C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E4A18D6"/>
    <w:multiLevelType w:val="hybridMultilevel"/>
    <w:tmpl w:val="088C5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522268">
    <w:abstractNumId w:val="2"/>
  </w:num>
  <w:num w:numId="2" w16cid:durableId="1509175185">
    <w:abstractNumId w:val="6"/>
  </w:num>
  <w:num w:numId="3" w16cid:durableId="817382546">
    <w:abstractNumId w:val="5"/>
  </w:num>
  <w:num w:numId="4" w16cid:durableId="175506873">
    <w:abstractNumId w:val="9"/>
  </w:num>
  <w:num w:numId="5" w16cid:durableId="32122704">
    <w:abstractNumId w:val="3"/>
  </w:num>
  <w:num w:numId="6" w16cid:durableId="1087193324">
    <w:abstractNumId w:val="1"/>
  </w:num>
  <w:num w:numId="7" w16cid:durableId="1961256162">
    <w:abstractNumId w:val="4"/>
  </w:num>
  <w:num w:numId="8" w16cid:durableId="366175773">
    <w:abstractNumId w:val="7"/>
  </w:num>
  <w:num w:numId="9" w16cid:durableId="1319725944">
    <w:abstractNumId w:val="0"/>
  </w:num>
  <w:num w:numId="10" w16cid:durableId="16620068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FCE"/>
    <w:rsid w:val="000773D8"/>
    <w:rsid w:val="00077997"/>
    <w:rsid w:val="00080FAD"/>
    <w:rsid w:val="00095295"/>
    <w:rsid w:val="00146318"/>
    <w:rsid w:val="00191105"/>
    <w:rsid w:val="001B699D"/>
    <w:rsid w:val="001E2A03"/>
    <w:rsid w:val="00275CA4"/>
    <w:rsid w:val="002B1E34"/>
    <w:rsid w:val="00317DE0"/>
    <w:rsid w:val="003351C3"/>
    <w:rsid w:val="00351677"/>
    <w:rsid w:val="003B35C7"/>
    <w:rsid w:val="003C4F60"/>
    <w:rsid w:val="003D1FCE"/>
    <w:rsid w:val="003E2CAF"/>
    <w:rsid w:val="00413154"/>
    <w:rsid w:val="00492EEC"/>
    <w:rsid w:val="004C354C"/>
    <w:rsid w:val="00507F37"/>
    <w:rsid w:val="00570211"/>
    <w:rsid w:val="0058243E"/>
    <w:rsid w:val="005A0BAC"/>
    <w:rsid w:val="005B5409"/>
    <w:rsid w:val="005B7724"/>
    <w:rsid w:val="005D44FB"/>
    <w:rsid w:val="005F4E01"/>
    <w:rsid w:val="00673F25"/>
    <w:rsid w:val="006A074F"/>
    <w:rsid w:val="006C6082"/>
    <w:rsid w:val="00715A98"/>
    <w:rsid w:val="00756282"/>
    <w:rsid w:val="007577F4"/>
    <w:rsid w:val="00765F73"/>
    <w:rsid w:val="0079273B"/>
    <w:rsid w:val="007F0363"/>
    <w:rsid w:val="008009DA"/>
    <w:rsid w:val="0084693F"/>
    <w:rsid w:val="008C736B"/>
    <w:rsid w:val="00904D69"/>
    <w:rsid w:val="00912A1A"/>
    <w:rsid w:val="00926CBF"/>
    <w:rsid w:val="00956920"/>
    <w:rsid w:val="00966649"/>
    <w:rsid w:val="009863F0"/>
    <w:rsid w:val="00992A25"/>
    <w:rsid w:val="009A1310"/>
    <w:rsid w:val="009A6C33"/>
    <w:rsid w:val="009D2416"/>
    <w:rsid w:val="00A21268"/>
    <w:rsid w:val="00A30DA2"/>
    <w:rsid w:val="00A5449A"/>
    <w:rsid w:val="00A7331F"/>
    <w:rsid w:val="00AA4DBF"/>
    <w:rsid w:val="00AD25B6"/>
    <w:rsid w:val="00AD7524"/>
    <w:rsid w:val="00B90A43"/>
    <w:rsid w:val="00B96715"/>
    <w:rsid w:val="00C16C91"/>
    <w:rsid w:val="00C35660"/>
    <w:rsid w:val="00C35F6E"/>
    <w:rsid w:val="00C43DD7"/>
    <w:rsid w:val="00C7241C"/>
    <w:rsid w:val="00C8185D"/>
    <w:rsid w:val="00CB4283"/>
    <w:rsid w:val="00CD6D42"/>
    <w:rsid w:val="00D21A62"/>
    <w:rsid w:val="00D5734F"/>
    <w:rsid w:val="00D72B73"/>
    <w:rsid w:val="00D8242C"/>
    <w:rsid w:val="00DA67D4"/>
    <w:rsid w:val="00DD16E3"/>
    <w:rsid w:val="00DF579E"/>
    <w:rsid w:val="00E10696"/>
    <w:rsid w:val="00E36A4A"/>
    <w:rsid w:val="00E53A06"/>
    <w:rsid w:val="00E65052"/>
    <w:rsid w:val="00E72B41"/>
    <w:rsid w:val="00E73FE1"/>
    <w:rsid w:val="00E807B5"/>
    <w:rsid w:val="00E838D1"/>
    <w:rsid w:val="00EB21F4"/>
    <w:rsid w:val="00ED41B6"/>
    <w:rsid w:val="00F05734"/>
    <w:rsid w:val="00F0788F"/>
    <w:rsid w:val="00F33178"/>
    <w:rsid w:val="00F365C8"/>
    <w:rsid w:val="00F86F37"/>
    <w:rsid w:val="00FA2C1B"/>
    <w:rsid w:val="00FA5B4E"/>
    <w:rsid w:val="00FD55B4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570C"/>
  <w15:docId w15:val="{F591DFDD-B005-4A4E-9B22-5CEE71C8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331F"/>
    <w:rPr>
      <w:color w:val="0000FF" w:themeColor="hyperlink"/>
      <w:u w:val="single"/>
    </w:rPr>
  </w:style>
  <w:style w:type="character" w:styleId="a4">
    <w:name w:val="Strong"/>
    <w:basedOn w:val="a0"/>
    <w:qFormat/>
    <w:rsid w:val="00A30DA2"/>
    <w:rPr>
      <w:b/>
      <w:bCs/>
    </w:rPr>
  </w:style>
  <w:style w:type="paragraph" w:customStyle="1" w:styleId="ConsPlusTitle">
    <w:name w:val="ConsPlusTitle"/>
    <w:rsid w:val="00AD2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90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E4B34-E985-4DA0-A9D2-9AA4F9FC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Виталя</dc:creator>
  <cp:lastModifiedBy>Грицай Людмила Леонидовна</cp:lastModifiedBy>
  <cp:revision>18</cp:revision>
  <cp:lastPrinted>2025-01-16T12:55:00Z</cp:lastPrinted>
  <dcterms:created xsi:type="dcterms:W3CDTF">2022-07-18T06:10:00Z</dcterms:created>
  <dcterms:modified xsi:type="dcterms:W3CDTF">2025-10-07T05:30:00Z</dcterms:modified>
</cp:coreProperties>
</file>