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E62DF" w14:textId="77777777" w:rsidR="00C02129" w:rsidRPr="00342396" w:rsidRDefault="00C02129" w:rsidP="00340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396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1403E4B3" w14:textId="77777777" w:rsidR="00C02129" w:rsidRPr="00342396" w:rsidRDefault="00C02129" w:rsidP="00C0212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396">
        <w:rPr>
          <w:rFonts w:ascii="Times New Roman" w:hAnsi="Times New Roman" w:cs="Times New Roman"/>
          <w:b/>
          <w:i/>
          <w:sz w:val="28"/>
          <w:szCs w:val="28"/>
        </w:rPr>
        <w:t xml:space="preserve">к проекту постановления </w:t>
      </w:r>
    </w:p>
    <w:p w14:paraId="746958C7" w14:textId="77777777" w:rsidR="00A33419" w:rsidRPr="00A33419" w:rsidRDefault="00A33419" w:rsidP="00A334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3419">
        <w:rPr>
          <w:bCs/>
          <w:sz w:val="28"/>
          <w:szCs w:val="28"/>
        </w:rPr>
        <w:t xml:space="preserve">О внесении изменений в постановление </w:t>
      </w:r>
    </w:p>
    <w:p w14:paraId="087FBB83" w14:textId="77777777" w:rsidR="00A33419" w:rsidRPr="00A33419" w:rsidRDefault="00A33419" w:rsidP="00A334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3419">
        <w:rPr>
          <w:bCs/>
          <w:sz w:val="28"/>
          <w:szCs w:val="28"/>
        </w:rPr>
        <w:t>администрации городского округа Тольятти</w:t>
      </w:r>
    </w:p>
    <w:p w14:paraId="274955C0" w14:textId="77777777" w:rsidR="00A33419" w:rsidRPr="00A33419" w:rsidRDefault="00A33419" w:rsidP="00A334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3419">
        <w:rPr>
          <w:bCs/>
          <w:sz w:val="28"/>
          <w:szCs w:val="28"/>
        </w:rPr>
        <w:t xml:space="preserve">от 12.03.2013 г.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Тольятти» </w:t>
      </w:r>
    </w:p>
    <w:p w14:paraId="436B7354" w14:textId="77777777" w:rsidR="00342396" w:rsidRPr="003614E6" w:rsidRDefault="00342396" w:rsidP="003614E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C34296C" w14:textId="77777777" w:rsidR="00E35285" w:rsidRPr="00E35285" w:rsidRDefault="00E35285" w:rsidP="00E35285">
      <w:pPr>
        <w:spacing w:after="120" w:line="276" w:lineRule="auto"/>
        <w:ind w:firstLine="708"/>
        <w:jc w:val="both"/>
        <w:rPr>
          <w:sz w:val="28"/>
          <w:szCs w:val="28"/>
        </w:rPr>
      </w:pPr>
      <w:r w:rsidRPr="00E35285">
        <w:rPr>
          <w:sz w:val="28"/>
          <w:szCs w:val="28"/>
        </w:rPr>
        <w:t xml:space="preserve">Для обеспечения учреждения высококвалифицированными, уникальными специалистами </w:t>
      </w:r>
      <w:r w:rsidRPr="00E35285">
        <w:rPr>
          <w:sz w:val="28"/>
          <w:szCs w:val="28"/>
          <w:lang w:val="en-US"/>
        </w:rPr>
        <w:t>IT</w:t>
      </w:r>
      <w:r w:rsidRPr="00E35285">
        <w:rPr>
          <w:sz w:val="28"/>
          <w:szCs w:val="28"/>
        </w:rPr>
        <w:t xml:space="preserve"> направления,</w:t>
      </w:r>
      <w:r w:rsidRPr="00E35285">
        <w:rPr>
          <w:color w:val="000000"/>
          <w:spacing w:val="7"/>
          <w:sz w:val="28"/>
          <w:szCs w:val="28"/>
        </w:rPr>
        <w:t xml:space="preserve"> обладающими навыками по эксплуатации персональных </w:t>
      </w:r>
      <w:r w:rsidRPr="00E35285">
        <w:rPr>
          <w:color w:val="000000"/>
          <w:spacing w:val="4"/>
          <w:sz w:val="28"/>
          <w:szCs w:val="28"/>
        </w:rPr>
        <w:t xml:space="preserve">компьютеров, серверной ОС </w:t>
      </w:r>
      <w:r w:rsidRPr="00E35285">
        <w:rPr>
          <w:color w:val="000000"/>
          <w:spacing w:val="4"/>
          <w:sz w:val="28"/>
          <w:szCs w:val="28"/>
          <w:lang w:val="en-US"/>
        </w:rPr>
        <w:t>MS</w:t>
      </w:r>
      <w:r w:rsidRPr="00E35285">
        <w:rPr>
          <w:color w:val="000000"/>
          <w:spacing w:val="4"/>
          <w:sz w:val="28"/>
          <w:szCs w:val="28"/>
        </w:rPr>
        <w:t xml:space="preserve"> </w:t>
      </w:r>
      <w:r w:rsidRPr="00E35285">
        <w:rPr>
          <w:color w:val="000000"/>
          <w:spacing w:val="4"/>
          <w:sz w:val="28"/>
          <w:szCs w:val="28"/>
          <w:lang w:val="en-US"/>
        </w:rPr>
        <w:t>Windows</w:t>
      </w:r>
      <w:r w:rsidRPr="00E35285">
        <w:rPr>
          <w:color w:val="000000"/>
          <w:spacing w:val="4"/>
          <w:sz w:val="28"/>
          <w:szCs w:val="28"/>
        </w:rPr>
        <w:t xml:space="preserve"> 20** </w:t>
      </w:r>
      <w:r w:rsidRPr="00E35285">
        <w:rPr>
          <w:color w:val="000000"/>
          <w:spacing w:val="4"/>
          <w:sz w:val="28"/>
          <w:szCs w:val="28"/>
          <w:lang w:val="en-US"/>
        </w:rPr>
        <w:t>Professional</w:t>
      </w:r>
      <w:r w:rsidRPr="00E35285">
        <w:rPr>
          <w:color w:val="000000"/>
          <w:spacing w:val="4"/>
          <w:sz w:val="28"/>
          <w:szCs w:val="28"/>
        </w:rPr>
        <w:t xml:space="preserve"> и пакета </w:t>
      </w:r>
      <w:r w:rsidRPr="00E35285">
        <w:rPr>
          <w:color w:val="000000"/>
          <w:spacing w:val="4"/>
          <w:sz w:val="28"/>
          <w:szCs w:val="28"/>
          <w:lang w:val="en-US"/>
        </w:rPr>
        <w:t>MS</w:t>
      </w:r>
      <w:r w:rsidRPr="00E35285">
        <w:rPr>
          <w:color w:val="000000"/>
          <w:spacing w:val="4"/>
          <w:sz w:val="28"/>
          <w:szCs w:val="28"/>
        </w:rPr>
        <w:t xml:space="preserve"> </w:t>
      </w:r>
      <w:r w:rsidRPr="00E35285">
        <w:rPr>
          <w:color w:val="000000"/>
          <w:spacing w:val="4"/>
          <w:sz w:val="28"/>
          <w:szCs w:val="28"/>
          <w:lang w:val="en-US"/>
        </w:rPr>
        <w:t>Office</w:t>
      </w:r>
      <w:r w:rsidRPr="00E35285">
        <w:rPr>
          <w:color w:val="000000"/>
          <w:spacing w:val="4"/>
          <w:sz w:val="28"/>
          <w:szCs w:val="28"/>
        </w:rPr>
        <w:t xml:space="preserve">, </w:t>
      </w:r>
      <w:r w:rsidRPr="00E35285">
        <w:rPr>
          <w:color w:val="000000"/>
          <w:spacing w:val="-1"/>
          <w:sz w:val="28"/>
          <w:szCs w:val="28"/>
        </w:rPr>
        <w:t>хорошим знанием специфики формирования и управления бюджетом муниципального образования, системой управления базами данных и прочие навыки, необходимо повыс</w:t>
      </w:r>
      <w:r w:rsidRPr="00E35285">
        <w:rPr>
          <w:sz w:val="28"/>
          <w:szCs w:val="28"/>
        </w:rPr>
        <w:t xml:space="preserve">ить заработную плату таких специалистов до конкурентного уровня на рынке услуг путем введения повышающего коэффициента (КСПО) к должностному окладу работника. </w:t>
      </w:r>
    </w:p>
    <w:p w14:paraId="4825C7C9" w14:textId="4693CB36" w:rsidR="003614E6" w:rsidRDefault="00E35285" w:rsidP="00E35285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2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связи с этим,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45930" w:rsidRPr="00E35285">
        <w:rPr>
          <w:rFonts w:ascii="Times New Roman" w:hAnsi="Times New Roman" w:cs="Times New Roman"/>
          <w:b w:val="0"/>
          <w:sz w:val="28"/>
          <w:szCs w:val="28"/>
        </w:rPr>
        <w:t xml:space="preserve">предлагается </w:t>
      </w:r>
      <w:r w:rsidR="003614E6" w:rsidRPr="00E35285">
        <w:rPr>
          <w:rFonts w:ascii="Times New Roman" w:hAnsi="Times New Roman" w:cs="Times New Roman"/>
          <w:b w:val="0"/>
          <w:sz w:val="28"/>
          <w:szCs w:val="28"/>
        </w:rPr>
        <w:t>вн</w:t>
      </w:r>
      <w:r w:rsidR="00B45930" w:rsidRPr="00E35285">
        <w:rPr>
          <w:rFonts w:ascii="Times New Roman" w:hAnsi="Times New Roman" w:cs="Times New Roman"/>
          <w:b w:val="0"/>
          <w:sz w:val="28"/>
          <w:szCs w:val="28"/>
        </w:rPr>
        <w:t>е</w:t>
      </w:r>
      <w:r w:rsidR="003614E6" w:rsidRPr="00E35285">
        <w:rPr>
          <w:rFonts w:ascii="Times New Roman" w:hAnsi="Times New Roman" w:cs="Times New Roman"/>
          <w:b w:val="0"/>
          <w:sz w:val="28"/>
          <w:szCs w:val="28"/>
        </w:rPr>
        <w:t>с</w:t>
      </w:r>
      <w:r w:rsidR="00B45930" w:rsidRPr="00E35285">
        <w:rPr>
          <w:rFonts w:ascii="Times New Roman" w:hAnsi="Times New Roman" w:cs="Times New Roman"/>
          <w:b w:val="0"/>
          <w:sz w:val="28"/>
          <w:szCs w:val="28"/>
        </w:rPr>
        <w:t xml:space="preserve">ти </w:t>
      </w:r>
      <w:r w:rsidR="003614E6" w:rsidRPr="00E35285">
        <w:rPr>
          <w:rFonts w:ascii="Times New Roman" w:hAnsi="Times New Roman" w:cs="Times New Roman"/>
          <w:b w:val="0"/>
          <w:sz w:val="28"/>
          <w:szCs w:val="28"/>
        </w:rPr>
        <w:t>изменения в постановление мэрии</w:t>
      </w:r>
      <w:r w:rsidR="003614E6" w:rsidRPr="0057341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 от 12.03.2013г. № 748-п/1 «Об утверждении Положения об оплате труда работников муниципальных учреждений, находящихся в ведомственном подчинении департамента информационных технологий и связи </w:t>
      </w:r>
      <w:r w:rsidR="001435E6" w:rsidRPr="00573415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1435E6">
        <w:rPr>
          <w:rFonts w:ascii="Times New Roman" w:hAnsi="Times New Roman" w:cs="Times New Roman"/>
          <w:b w:val="0"/>
          <w:sz w:val="28"/>
          <w:szCs w:val="28"/>
        </w:rPr>
        <w:t xml:space="preserve">ации </w:t>
      </w:r>
      <w:r w:rsidR="003614E6" w:rsidRPr="005E1FFF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  <w:r w:rsidR="00D161A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7CFD353" w14:textId="77777777" w:rsidR="002C5CAD" w:rsidRPr="00F9324A" w:rsidRDefault="002C5CAD" w:rsidP="002C5CAD">
      <w:pPr>
        <w:pStyle w:val="a9"/>
        <w:tabs>
          <w:tab w:val="left" w:pos="993"/>
        </w:tabs>
        <w:ind w:left="0"/>
        <w:jc w:val="both"/>
        <w:rPr>
          <w:rFonts w:cs="Times New Roman"/>
          <w:sz w:val="28"/>
          <w:szCs w:val="28"/>
          <w:shd w:val="clear" w:color="auto" w:fill="FDFDFD"/>
          <w:lang w:val="ru-RU"/>
        </w:rPr>
      </w:pPr>
      <w:r>
        <w:tab/>
      </w:r>
      <w:r w:rsidRPr="00F9324A">
        <w:rPr>
          <w:rFonts w:cs="Times New Roman"/>
          <w:sz w:val="28"/>
          <w:szCs w:val="28"/>
          <w:lang w:val="ru-RU"/>
        </w:rPr>
        <w:t>В соответствии с Уставом о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>сновными видами деятельности МАУ «МФЦ» являются: обеспечение создания, развития и эксплуатации муниципальных информационных систем городского округа Тольятти; сбор, хранение, корректировка, обработка и использование данных, в том числе пространственных и навигационных, содержащихся в информационных системах для решения вопросов местного значения, в пределах своей компетенции; наполнение баз данных информационных систем сведениями, о социально значимой информации о гражданах городского округа Тольятти; обеспечение доступа к информационным системам, администрирование прав пользователей; осуществление обработки персональных данных граждан (сбор, систематизация, накопление, хранение, уточнение (обновление, изменение); обслуживание и развитие используемой технологической инфраструктуры; актуализация и ведение единой автоматизированной системы паспортных столов; техническое и технологическое обеспечение информационного обмена между государственными органами, органами местного самоуправления, государственными и муниципальными  и иными организациями в пределах своей компетенции.</w:t>
      </w:r>
    </w:p>
    <w:p w14:paraId="0AEB01B4" w14:textId="77777777" w:rsidR="002C5CAD" w:rsidRPr="00F9324A" w:rsidRDefault="002C5CAD" w:rsidP="002C5CAD">
      <w:pPr>
        <w:pStyle w:val="a9"/>
        <w:tabs>
          <w:tab w:val="left" w:pos="993"/>
        </w:tabs>
        <w:ind w:left="0"/>
        <w:jc w:val="both"/>
        <w:rPr>
          <w:rFonts w:cs="Times New Roman"/>
          <w:sz w:val="28"/>
          <w:szCs w:val="28"/>
          <w:shd w:val="clear" w:color="auto" w:fill="FDFDFD"/>
          <w:lang w:val="ru-RU"/>
        </w:rPr>
      </w:pPr>
    </w:p>
    <w:p w14:paraId="74AD151A" w14:textId="77777777" w:rsidR="002C5CAD" w:rsidRPr="00F9324A" w:rsidRDefault="002C5CAD" w:rsidP="002C5CAD">
      <w:pPr>
        <w:spacing w:after="120"/>
        <w:ind w:hanging="284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    </w:t>
      </w:r>
      <w:r w:rsidRPr="00F9324A">
        <w:rPr>
          <w:sz w:val="28"/>
          <w:szCs w:val="28"/>
        </w:rPr>
        <w:tab/>
        <w:t xml:space="preserve">В настоящее время одной из острых кадровых задач является сохранение заинтересованности работающих специалистов </w:t>
      </w:r>
      <w:r w:rsidRPr="00F9324A">
        <w:rPr>
          <w:sz w:val="28"/>
          <w:szCs w:val="28"/>
          <w:lang w:val="en-US"/>
        </w:rPr>
        <w:t>IT</w:t>
      </w:r>
      <w:r w:rsidRPr="00F9324A">
        <w:rPr>
          <w:sz w:val="28"/>
          <w:szCs w:val="28"/>
        </w:rPr>
        <w:t xml:space="preserve"> направления</w:t>
      </w:r>
      <w:r w:rsidRPr="00F9324A">
        <w:rPr>
          <w:color w:val="000000"/>
          <w:spacing w:val="7"/>
          <w:sz w:val="28"/>
          <w:szCs w:val="28"/>
        </w:rPr>
        <w:t xml:space="preserve"> с высоким уровнем компетенций</w:t>
      </w:r>
      <w:r w:rsidRPr="00F9324A">
        <w:rPr>
          <w:sz w:val="28"/>
          <w:szCs w:val="28"/>
        </w:rPr>
        <w:t xml:space="preserve"> и привлечения новых кадров этой сферы.</w:t>
      </w:r>
      <w:r w:rsidRPr="00F9324A">
        <w:rPr>
          <w:color w:val="000000"/>
          <w:spacing w:val="7"/>
          <w:sz w:val="28"/>
          <w:szCs w:val="28"/>
        </w:rPr>
        <w:t xml:space="preserve"> </w:t>
      </w:r>
      <w:r w:rsidRPr="00F9324A">
        <w:rPr>
          <w:sz w:val="28"/>
          <w:szCs w:val="28"/>
        </w:rPr>
        <w:t>Одним из мотивирующих факторов является высокий уровень заработной платы.</w:t>
      </w:r>
    </w:p>
    <w:p w14:paraId="2F0F87EC" w14:textId="77777777" w:rsidR="002C5CAD" w:rsidRPr="00F9324A" w:rsidRDefault="002C5CAD" w:rsidP="002C5CAD">
      <w:pPr>
        <w:spacing w:after="120"/>
        <w:ind w:hanging="284"/>
        <w:jc w:val="both"/>
        <w:rPr>
          <w:sz w:val="28"/>
          <w:szCs w:val="28"/>
        </w:rPr>
      </w:pPr>
      <w:r w:rsidRPr="00F9324A">
        <w:rPr>
          <w:sz w:val="28"/>
          <w:szCs w:val="28"/>
        </w:rPr>
        <w:lastRenderedPageBreak/>
        <w:tab/>
      </w:r>
      <w:r w:rsidRPr="00F9324A">
        <w:rPr>
          <w:sz w:val="28"/>
          <w:szCs w:val="28"/>
        </w:rPr>
        <w:tab/>
        <w:t xml:space="preserve"> В соответствии с Положением об оплате труда работников муниципального автономного учреждения городского округа Тольятти «Многофункциональный центр предоставления государственных и муниципальных услуг» (далее Положение) инструментом для повышения заработной платы работников являются выплаты стимулирующего характера.</w:t>
      </w:r>
    </w:p>
    <w:p w14:paraId="01DE3DC8" w14:textId="62EADF99" w:rsidR="002C5CAD" w:rsidRPr="00F9324A" w:rsidRDefault="002C5CAD" w:rsidP="002C5CAD">
      <w:pPr>
        <w:spacing w:after="120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К ним </w:t>
      </w:r>
      <w:r w:rsidR="00F9324A" w:rsidRPr="00F9324A">
        <w:rPr>
          <w:sz w:val="28"/>
          <w:szCs w:val="28"/>
        </w:rPr>
        <w:t>относятся выплаты</w:t>
      </w:r>
      <w:r w:rsidRPr="00F9324A">
        <w:rPr>
          <w:sz w:val="28"/>
          <w:szCs w:val="28"/>
        </w:rPr>
        <w:t>:</w:t>
      </w:r>
    </w:p>
    <w:p w14:paraId="45F4DB5A" w14:textId="77777777" w:rsidR="002C5CAD" w:rsidRPr="00F9324A" w:rsidRDefault="002C5CAD" w:rsidP="002C5CAD">
      <w:pPr>
        <w:ind w:hanging="284"/>
        <w:jc w:val="both"/>
        <w:rPr>
          <w:sz w:val="28"/>
          <w:szCs w:val="28"/>
        </w:rPr>
      </w:pPr>
      <w:r w:rsidRPr="00F9324A">
        <w:rPr>
          <w:sz w:val="28"/>
          <w:szCs w:val="28"/>
        </w:rPr>
        <w:tab/>
        <w:t xml:space="preserve"> </w:t>
      </w:r>
      <w:r w:rsidRPr="00F9324A">
        <w:rPr>
          <w:sz w:val="28"/>
          <w:szCs w:val="28"/>
        </w:rPr>
        <w:tab/>
        <w:t xml:space="preserve">- за выслугу лет до 20% в зависимости от стажа работы; </w:t>
      </w:r>
    </w:p>
    <w:p w14:paraId="5D8FE04A" w14:textId="77777777" w:rsidR="002C5CAD" w:rsidRPr="00F9324A" w:rsidRDefault="002C5CAD" w:rsidP="002C5CAD">
      <w:pPr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>- премия по итогам работы за месяц до 25%;</w:t>
      </w:r>
    </w:p>
    <w:p w14:paraId="739C6A7F" w14:textId="77777777" w:rsidR="002C5CAD" w:rsidRPr="00F9324A" w:rsidRDefault="002C5CAD" w:rsidP="002C5CAD">
      <w:pPr>
        <w:spacing w:after="120"/>
        <w:ind w:hanging="284"/>
        <w:jc w:val="both"/>
        <w:rPr>
          <w:sz w:val="28"/>
          <w:szCs w:val="28"/>
        </w:rPr>
      </w:pPr>
      <w:r w:rsidRPr="00F9324A">
        <w:rPr>
          <w:sz w:val="28"/>
          <w:szCs w:val="28"/>
        </w:rPr>
        <w:tab/>
        <w:t xml:space="preserve">   </w:t>
      </w:r>
      <w:r w:rsidRPr="00F9324A">
        <w:rPr>
          <w:sz w:val="28"/>
          <w:szCs w:val="28"/>
        </w:rPr>
        <w:tab/>
        <w:t>- за интенсивность и высокие результаты работы 20%-120%.</w:t>
      </w:r>
    </w:p>
    <w:p w14:paraId="52AE6E64" w14:textId="4F291A3F" w:rsidR="002C5CAD" w:rsidRPr="00F9324A" w:rsidRDefault="002C5CAD" w:rsidP="002C5CAD">
      <w:pPr>
        <w:spacing w:after="120"/>
        <w:ind w:hanging="284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 </w:t>
      </w:r>
      <w:r w:rsidRPr="00F9324A">
        <w:rPr>
          <w:sz w:val="28"/>
          <w:szCs w:val="28"/>
        </w:rPr>
        <w:tab/>
      </w:r>
      <w:r w:rsidRPr="00F9324A">
        <w:rPr>
          <w:sz w:val="28"/>
          <w:szCs w:val="28"/>
        </w:rPr>
        <w:tab/>
        <w:t>Но в условиях кадровой нестабильности и высокого уровня заработной платы специалис</w:t>
      </w:r>
      <w:r w:rsidR="00F9324A">
        <w:rPr>
          <w:sz w:val="28"/>
          <w:szCs w:val="28"/>
        </w:rPr>
        <w:t xml:space="preserve">тов </w:t>
      </w:r>
      <w:r w:rsidRPr="00F9324A">
        <w:rPr>
          <w:sz w:val="28"/>
          <w:szCs w:val="28"/>
        </w:rPr>
        <w:t xml:space="preserve">  IT направления на рынке труда у учреждения возникла необходимость </w:t>
      </w:r>
      <w:r w:rsidRPr="00F9324A">
        <w:rPr>
          <w:b/>
          <w:sz w:val="28"/>
          <w:szCs w:val="28"/>
        </w:rPr>
        <w:t>в дополнительном</w:t>
      </w:r>
      <w:r w:rsidRPr="00F9324A">
        <w:rPr>
          <w:sz w:val="28"/>
          <w:szCs w:val="28"/>
        </w:rPr>
        <w:t xml:space="preserve"> инструменте для возможности увеличения заработной платы работающих специалистов IT направления и улучшения соискательской активности потенциальных работников учреждения. Повысить заработную плату до конкурентного уровня возможно путем введения повышающего коэффициента (КСПО) </w:t>
      </w:r>
      <w:r w:rsidR="00F9324A" w:rsidRPr="00F9324A">
        <w:rPr>
          <w:sz w:val="28"/>
          <w:szCs w:val="28"/>
        </w:rPr>
        <w:t>к должностному</w:t>
      </w:r>
      <w:r w:rsidRPr="00F9324A">
        <w:rPr>
          <w:sz w:val="28"/>
          <w:szCs w:val="28"/>
        </w:rPr>
        <w:t xml:space="preserve"> окладу работника в диапазоне </w:t>
      </w:r>
      <w:r w:rsidRPr="00F9324A">
        <w:rPr>
          <w:b/>
          <w:sz w:val="28"/>
          <w:szCs w:val="28"/>
        </w:rPr>
        <w:t>1-3.</w:t>
      </w:r>
      <w:r w:rsidRPr="00F9324A">
        <w:rPr>
          <w:sz w:val="28"/>
          <w:szCs w:val="28"/>
        </w:rPr>
        <w:t xml:space="preserve"> </w:t>
      </w:r>
    </w:p>
    <w:p w14:paraId="08CDCDAB" w14:textId="77777777" w:rsidR="002C5CAD" w:rsidRPr="00F9324A" w:rsidRDefault="002C5CAD" w:rsidP="002C5CAD">
      <w:pPr>
        <w:spacing w:after="120"/>
        <w:ind w:hanging="284"/>
        <w:jc w:val="both"/>
        <w:rPr>
          <w:color w:val="FF0000"/>
          <w:sz w:val="28"/>
          <w:szCs w:val="28"/>
        </w:rPr>
      </w:pPr>
      <w:r w:rsidRPr="00F9324A">
        <w:rPr>
          <w:sz w:val="28"/>
          <w:szCs w:val="28"/>
        </w:rPr>
        <w:tab/>
      </w:r>
      <w:r w:rsidRPr="00F9324A">
        <w:rPr>
          <w:sz w:val="28"/>
          <w:szCs w:val="28"/>
        </w:rPr>
        <w:tab/>
        <w:t>В связи с этим в приложении № 1 к Положению об оплате труда работников муниципальных учреждений, находящихся в ведомственном подчинении департамента информационных технологий и связи администрации городского округа Тольятти, вводится всем ведущим специалистам 4го квалификационного уровня КСПО к должностному окладу (окладу) в</w:t>
      </w:r>
      <w:r w:rsidRPr="00F9324A">
        <w:rPr>
          <w:b/>
          <w:sz w:val="28"/>
          <w:szCs w:val="28"/>
        </w:rPr>
        <w:t xml:space="preserve"> диапазоне 1-3</w:t>
      </w:r>
      <w:r w:rsidRPr="00F9324A">
        <w:rPr>
          <w:sz w:val="28"/>
          <w:szCs w:val="28"/>
        </w:rPr>
        <w:t xml:space="preserve">.   </w:t>
      </w:r>
    </w:p>
    <w:p w14:paraId="5A57DCB5" w14:textId="77777777" w:rsidR="002C5CAD" w:rsidRPr="00F9324A" w:rsidRDefault="002C5CAD" w:rsidP="002C5CAD">
      <w:pPr>
        <w:spacing w:after="120"/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Повышающий коэффициент позволит увеличить заработную плату данной категории работников до среднего уровня з/платы на рынке труда </w:t>
      </w:r>
      <w:r w:rsidRPr="00F9324A">
        <w:rPr>
          <w:sz w:val="28"/>
          <w:szCs w:val="28"/>
          <w:lang w:val="en-US"/>
        </w:rPr>
        <w:t>IT</w:t>
      </w:r>
      <w:r w:rsidRPr="00F9324A">
        <w:rPr>
          <w:sz w:val="28"/>
          <w:szCs w:val="28"/>
        </w:rPr>
        <w:t>- специалистов ориентировочно                              до 100 тыс. руб.</w:t>
      </w:r>
    </w:p>
    <w:p w14:paraId="77BADF72" w14:textId="77777777" w:rsidR="002C5CAD" w:rsidRPr="00F9324A" w:rsidRDefault="002C5CAD" w:rsidP="002C5CAD">
      <w:pPr>
        <w:ind w:hanging="284"/>
        <w:jc w:val="both"/>
        <w:rPr>
          <w:sz w:val="28"/>
          <w:szCs w:val="28"/>
        </w:rPr>
      </w:pPr>
      <w:r w:rsidRPr="00F9324A">
        <w:rPr>
          <w:sz w:val="28"/>
          <w:szCs w:val="28"/>
        </w:rPr>
        <w:tab/>
      </w:r>
      <w:r w:rsidRPr="00F9324A">
        <w:rPr>
          <w:sz w:val="28"/>
          <w:szCs w:val="28"/>
        </w:rPr>
        <w:tab/>
        <w:t>Диапазон повышающего коэффициента зависит от опыта и компетенций специалистов:</w:t>
      </w:r>
    </w:p>
    <w:p w14:paraId="571B147F" w14:textId="77777777" w:rsidR="002C5CAD" w:rsidRPr="00F9324A" w:rsidRDefault="002C5CAD" w:rsidP="002C5CAD">
      <w:pPr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- умение тестировать новые релизы и обновления,</w:t>
      </w:r>
    </w:p>
    <w:p w14:paraId="44EE1E2F" w14:textId="77777777" w:rsidR="002C5CAD" w:rsidRPr="00F9324A" w:rsidRDefault="002C5CAD" w:rsidP="002C5CAD">
      <w:pPr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- понимание и знание основ SQL, </w:t>
      </w:r>
      <w:proofErr w:type="spellStart"/>
      <w:r w:rsidRPr="00F9324A">
        <w:rPr>
          <w:sz w:val="28"/>
          <w:szCs w:val="28"/>
        </w:rPr>
        <w:t>Linux</w:t>
      </w:r>
      <w:proofErr w:type="spellEnd"/>
      <w:r w:rsidRPr="00F9324A">
        <w:rPr>
          <w:sz w:val="28"/>
          <w:szCs w:val="28"/>
        </w:rPr>
        <w:t xml:space="preserve">, СУБД </w:t>
      </w:r>
      <w:proofErr w:type="spellStart"/>
      <w:r w:rsidRPr="00F9324A">
        <w:rPr>
          <w:sz w:val="28"/>
          <w:szCs w:val="28"/>
        </w:rPr>
        <w:t>Oracle</w:t>
      </w:r>
      <w:proofErr w:type="spellEnd"/>
      <w:r w:rsidRPr="00F9324A">
        <w:rPr>
          <w:sz w:val="28"/>
          <w:szCs w:val="28"/>
        </w:rPr>
        <w:t>,</w:t>
      </w:r>
    </w:p>
    <w:p w14:paraId="7E08C6F0" w14:textId="77777777" w:rsidR="002C5CAD" w:rsidRPr="00F9324A" w:rsidRDefault="002C5CAD" w:rsidP="002C5CAD">
      <w:pPr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>- оперативность в устранении инцидентов в работе ИС,</w:t>
      </w:r>
    </w:p>
    <w:p w14:paraId="31C4EB89" w14:textId="77777777" w:rsidR="002C5CAD" w:rsidRPr="00F9324A" w:rsidRDefault="002C5CAD" w:rsidP="002C5CAD">
      <w:pPr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- обладание навыками по эксплуатации персональных компьютеров, </w:t>
      </w:r>
    </w:p>
    <w:p w14:paraId="6A8CB478" w14:textId="77777777" w:rsidR="002C5CAD" w:rsidRPr="00F9324A" w:rsidRDefault="002C5CAD" w:rsidP="002C5CAD">
      <w:pPr>
        <w:ind w:firstLine="708"/>
        <w:jc w:val="both"/>
        <w:rPr>
          <w:sz w:val="28"/>
          <w:szCs w:val="28"/>
          <w:lang w:val="en-US"/>
        </w:rPr>
      </w:pPr>
      <w:r w:rsidRPr="00F9324A">
        <w:rPr>
          <w:sz w:val="28"/>
          <w:szCs w:val="28"/>
        </w:rPr>
        <w:t xml:space="preserve">   серверной</w:t>
      </w:r>
      <w:r w:rsidRPr="00F9324A">
        <w:rPr>
          <w:sz w:val="28"/>
          <w:szCs w:val="28"/>
          <w:lang w:val="en-US"/>
        </w:rPr>
        <w:t xml:space="preserve"> </w:t>
      </w:r>
      <w:r w:rsidRPr="00F9324A">
        <w:rPr>
          <w:sz w:val="28"/>
          <w:szCs w:val="28"/>
        </w:rPr>
        <w:t>ОС</w:t>
      </w:r>
      <w:r w:rsidRPr="00F9324A">
        <w:rPr>
          <w:sz w:val="28"/>
          <w:szCs w:val="28"/>
          <w:lang w:val="en-US"/>
        </w:rPr>
        <w:t xml:space="preserve"> MS Windows 20** Professional </w:t>
      </w:r>
      <w:r w:rsidRPr="00F9324A">
        <w:rPr>
          <w:sz w:val="28"/>
          <w:szCs w:val="28"/>
        </w:rPr>
        <w:t>и</w:t>
      </w:r>
      <w:r w:rsidRPr="00F9324A">
        <w:rPr>
          <w:sz w:val="28"/>
          <w:szCs w:val="28"/>
          <w:lang w:val="en-US"/>
        </w:rPr>
        <w:t xml:space="preserve"> </w:t>
      </w:r>
      <w:r w:rsidRPr="00F9324A">
        <w:rPr>
          <w:sz w:val="28"/>
          <w:szCs w:val="28"/>
        </w:rPr>
        <w:t>пакета</w:t>
      </w:r>
      <w:r w:rsidRPr="00F9324A">
        <w:rPr>
          <w:sz w:val="28"/>
          <w:szCs w:val="28"/>
          <w:lang w:val="en-US"/>
        </w:rPr>
        <w:t xml:space="preserve"> MS Office, </w:t>
      </w:r>
    </w:p>
    <w:p w14:paraId="32F4474C" w14:textId="77777777" w:rsidR="002C5CAD" w:rsidRPr="00F9324A" w:rsidRDefault="002C5CAD" w:rsidP="002C5CAD">
      <w:pPr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  <w:lang w:val="en-US"/>
        </w:rPr>
        <w:t xml:space="preserve"> </w:t>
      </w:r>
      <w:r w:rsidRPr="00F9324A">
        <w:rPr>
          <w:sz w:val="28"/>
          <w:szCs w:val="28"/>
        </w:rPr>
        <w:t xml:space="preserve">- хорошее знание специфики формирования </w:t>
      </w:r>
    </w:p>
    <w:p w14:paraId="605FF112" w14:textId="77777777" w:rsidR="002C5CAD" w:rsidRPr="00F9324A" w:rsidRDefault="002C5CAD" w:rsidP="002C5CAD">
      <w:pPr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 и управления бюджетом муниципального образования, </w:t>
      </w:r>
    </w:p>
    <w:p w14:paraId="5BB01DCC" w14:textId="77777777" w:rsidR="002C5CAD" w:rsidRPr="00F9324A" w:rsidRDefault="002C5CAD" w:rsidP="002C5CAD">
      <w:pPr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 системой управления базами данных,</w:t>
      </w:r>
    </w:p>
    <w:p w14:paraId="0E740849" w14:textId="77777777" w:rsidR="002C5CAD" w:rsidRPr="00F9324A" w:rsidRDefault="002C5CAD" w:rsidP="002C5CAD">
      <w:pPr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>- работа в режиме многозадачности и другие критерии.</w:t>
      </w:r>
      <w:r w:rsidRPr="00F9324A">
        <w:rPr>
          <w:sz w:val="28"/>
          <w:szCs w:val="28"/>
          <w:lang w:eastAsia="en-US"/>
        </w:rPr>
        <w:tab/>
      </w:r>
      <w:r w:rsidRPr="00F9324A">
        <w:rPr>
          <w:sz w:val="28"/>
          <w:szCs w:val="28"/>
          <w:shd w:val="clear" w:color="auto" w:fill="FDFDFD"/>
        </w:rPr>
        <w:t xml:space="preserve"> </w:t>
      </w:r>
    </w:p>
    <w:p w14:paraId="146E7E96" w14:textId="77777777" w:rsidR="002C5CAD" w:rsidRPr="00F9324A" w:rsidRDefault="002C5CAD" w:rsidP="002C5CAD">
      <w:pPr>
        <w:pStyle w:val="a9"/>
        <w:tabs>
          <w:tab w:val="left" w:pos="993"/>
        </w:tabs>
        <w:ind w:left="0"/>
        <w:jc w:val="both"/>
        <w:rPr>
          <w:rFonts w:cs="Times New Roman"/>
          <w:sz w:val="28"/>
          <w:szCs w:val="28"/>
          <w:shd w:val="clear" w:color="auto" w:fill="FDFDFD"/>
          <w:lang w:val="ru-RU"/>
        </w:rPr>
      </w:pPr>
    </w:p>
    <w:p w14:paraId="6DFAFE75" w14:textId="77777777" w:rsidR="002C5CAD" w:rsidRPr="00F9324A" w:rsidRDefault="002C5CAD" w:rsidP="002C5CAD">
      <w:pPr>
        <w:spacing w:after="120"/>
        <w:ind w:hanging="284"/>
        <w:jc w:val="both"/>
        <w:rPr>
          <w:sz w:val="28"/>
          <w:szCs w:val="28"/>
          <w:shd w:val="clear" w:color="auto" w:fill="FDFDFD"/>
          <w:lang w:eastAsia="x-none"/>
        </w:rPr>
      </w:pPr>
      <w:r w:rsidRPr="00F9324A">
        <w:rPr>
          <w:sz w:val="28"/>
          <w:szCs w:val="28"/>
          <w:shd w:val="clear" w:color="auto" w:fill="FDFDFD"/>
          <w:lang w:eastAsia="x-none"/>
        </w:rPr>
        <w:t xml:space="preserve">               Учитывая, что специалисты IT направления часто работают в режиме многозадачности, для исключения риска допущения ошибок при выполнении работы, возникла необходимость введения новых должностей для выполнения ими определенного функционала. В группу, не отнесенную к профессиональным квалификационным группам, вводятся следующие должности: администратор баз данных, администратор программ для ЭВМ, специалист по информационным технологиям с базовым должностным </w:t>
      </w:r>
      <w:r w:rsidRPr="00F9324A">
        <w:rPr>
          <w:sz w:val="28"/>
          <w:szCs w:val="28"/>
          <w:shd w:val="clear" w:color="auto" w:fill="FDFDFD"/>
          <w:lang w:eastAsia="x-none"/>
        </w:rPr>
        <w:lastRenderedPageBreak/>
        <w:t xml:space="preserve">окладом одинаковым с базовым должностным окладом специалистов 4 квалификационного уровня и с диапазоном повышающего коэффициентом 1-3. </w:t>
      </w:r>
    </w:p>
    <w:p w14:paraId="5100B0A9" w14:textId="51CAE3D3" w:rsidR="002C5CAD" w:rsidRPr="00F9324A" w:rsidRDefault="00F9324A" w:rsidP="002C5CAD">
      <w:pPr>
        <w:pStyle w:val="a9"/>
        <w:tabs>
          <w:tab w:val="left" w:pos="993"/>
        </w:tabs>
        <w:ind w:left="0"/>
        <w:jc w:val="both"/>
        <w:rPr>
          <w:rFonts w:cs="Times New Roman"/>
          <w:sz w:val="28"/>
          <w:szCs w:val="28"/>
          <w:shd w:val="clear" w:color="auto" w:fill="FDFDFD"/>
          <w:lang w:val="ru-RU"/>
        </w:rPr>
      </w:pPr>
      <w:r>
        <w:rPr>
          <w:rFonts w:cs="Times New Roman"/>
          <w:sz w:val="28"/>
          <w:szCs w:val="28"/>
          <w:shd w:val="clear" w:color="auto" w:fill="FDFDFD"/>
          <w:lang w:val="ru-RU"/>
        </w:rPr>
        <w:t xml:space="preserve">        </w:t>
      </w:r>
      <w:bookmarkStart w:id="0" w:name="_GoBack"/>
      <w:bookmarkEnd w:id="0"/>
      <w:r w:rsidR="002C5CAD" w:rsidRPr="00F9324A">
        <w:rPr>
          <w:rFonts w:cs="Times New Roman"/>
          <w:sz w:val="28"/>
          <w:szCs w:val="28"/>
          <w:shd w:val="clear" w:color="auto" w:fill="FDFDFD"/>
          <w:lang w:val="ru-RU"/>
        </w:rPr>
        <w:t xml:space="preserve"> </w:t>
      </w:r>
      <w:r w:rsidR="002C5CAD" w:rsidRPr="00F9324A">
        <w:rPr>
          <w:rFonts w:cs="Times New Roman"/>
          <w:b/>
          <w:sz w:val="28"/>
          <w:szCs w:val="28"/>
          <w:shd w:val="clear" w:color="auto" w:fill="FDFDFD"/>
          <w:lang w:val="ru-RU"/>
        </w:rPr>
        <w:t>По пункту 1.1. проекта постановления</w:t>
      </w:r>
      <w:r w:rsidR="002C5CAD" w:rsidRPr="00F9324A">
        <w:rPr>
          <w:rFonts w:cs="Times New Roman"/>
          <w:sz w:val="28"/>
          <w:szCs w:val="28"/>
          <w:shd w:val="clear" w:color="auto" w:fill="FDFDFD"/>
          <w:lang w:val="ru-RU"/>
        </w:rPr>
        <w:t>:</w:t>
      </w:r>
    </w:p>
    <w:p w14:paraId="22861B70" w14:textId="0E7B050D" w:rsidR="002C5CAD" w:rsidRPr="00F9324A" w:rsidRDefault="002C5CAD" w:rsidP="002C5CAD">
      <w:pPr>
        <w:pStyle w:val="a9"/>
        <w:tabs>
          <w:tab w:val="left" w:pos="993"/>
        </w:tabs>
        <w:ind w:left="0"/>
        <w:jc w:val="both"/>
        <w:rPr>
          <w:rFonts w:cs="Times New Roman"/>
          <w:sz w:val="28"/>
          <w:szCs w:val="28"/>
          <w:shd w:val="clear" w:color="auto" w:fill="FDFDFD"/>
          <w:lang w:val="ru-RU"/>
        </w:rPr>
      </w:pP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 xml:space="preserve"> 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ab/>
        <w:t>В годовой фонд оплаты труда работников учреждения добавляется выплата повышающего коэффициента в размере 0,62 базовых должностных окладов (окладов). Доведенные лимиты бюджетных обязательств на 2024 год в сумме 7 031,0 тыс. руб. вклю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 xml:space="preserve">чают в </w:t>
      </w:r>
      <w:r w:rsidR="00F9324A" w:rsidRPr="00F9324A">
        <w:rPr>
          <w:rFonts w:cs="Times New Roman"/>
          <w:sz w:val="28"/>
          <w:szCs w:val="28"/>
          <w:shd w:val="clear" w:color="auto" w:fill="FDFDFD"/>
          <w:lang w:val="ru-RU"/>
        </w:rPr>
        <w:t>себя выплаты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 xml:space="preserve"> з/платы сотрудникам 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>в сумме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 xml:space="preserve"> 5 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>400,0 тыс. руб. в год и начисления на выплаты по оплате труда.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 xml:space="preserve"> Для расчета годового фонда оплаты труда учреждения сумма 5400,0 тыс. руб. делится </w:t>
      </w:r>
      <w:r w:rsidR="00F9324A" w:rsidRPr="00F9324A">
        <w:rPr>
          <w:rFonts w:cs="Times New Roman"/>
          <w:sz w:val="28"/>
          <w:szCs w:val="28"/>
          <w:shd w:val="clear" w:color="auto" w:fill="FDFDFD"/>
          <w:lang w:val="ru-RU"/>
        </w:rPr>
        <w:t>на базовый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 xml:space="preserve"> </w:t>
      </w:r>
      <w:r w:rsidR="00F9324A" w:rsidRPr="00F9324A">
        <w:rPr>
          <w:rFonts w:cs="Times New Roman"/>
          <w:sz w:val="28"/>
          <w:szCs w:val="28"/>
          <w:shd w:val="clear" w:color="auto" w:fill="FDFDFD"/>
          <w:lang w:val="ru-RU"/>
        </w:rPr>
        <w:t>должностной оклад</w:t>
      </w: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 xml:space="preserve"> 444 штатных единиц по штатному расписанию на 01.01.2024. </w:t>
      </w:r>
    </w:p>
    <w:p w14:paraId="0DD75B93" w14:textId="77777777" w:rsidR="002C5CAD" w:rsidRPr="00F9324A" w:rsidRDefault="002C5CAD" w:rsidP="002C5CAD">
      <w:pPr>
        <w:pStyle w:val="a9"/>
        <w:tabs>
          <w:tab w:val="left" w:pos="993"/>
        </w:tabs>
        <w:ind w:left="0"/>
        <w:jc w:val="both"/>
        <w:rPr>
          <w:rFonts w:cs="Times New Roman"/>
          <w:sz w:val="28"/>
          <w:szCs w:val="28"/>
          <w:shd w:val="clear" w:color="auto" w:fill="FDFDFD"/>
          <w:lang w:val="ru-RU"/>
        </w:rPr>
      </w:pPr>
      <w:r w:rsidRPr="00F9324A">
        <w:rPr>
          <w:rFonts w:cs="Times New Roman"/>
          <w:sz w:val="28"/>
          <w:szCs w:val="28"/>
          <w:shd w:val="clear" w:color="auto" w:fill="FDFDFD"/>
          <w:lang w:val="ru-RU"/>
        </w:rPr>
        <w:t xml:space="preserve"> 5 400 000/8 613 287=0,62. </w:t>
      </w:r>
    </w:p>
    <w:p w14:paraId="69BFD2E3" w14:textId="77777777" w:rsidR="00F9324A" w:rsidRDefault="00F9324A" w:rsidP="002C5CAD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  <w:lang w:eastAsia="x-none"/>
        </w:rPr>
      </w:pPr>
    </w:p>
    <w:p w14:paraId="62EF28E7" w14:textId="1536935B" w:rsidR="002C5CAD" w:rsidRPr="00F9324A" w:rsidRDefault="002C5CAD" w:rsidP="002C5CAD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  <w:lang w:eastAsia="x-none"/>
        </w:rPr>
      </w:pPr>
      <w:r w:rsidRPr="00F9324A">
        <w:rPr>
          <w:b/>
          <w:sz w:val="28"/>
          <w:szCs w:val="28"/>
          <w:lang w:eastAsia="x-none"/>
        </w:rPr>
        <w:t>По пункту 1.10. проекта постановления:</w:t>
      </w:r>
    </w:p>
    <w:p w14:paraId="0C011FD4" w14:textId="77777777" w:rsidR="002C5CAD" w:rsidRPr="00F9324A" w:rsidRDefault="002C5CAD" w:rsidP="002C5CAD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x-none"/>
        </w:rPr>
      </w:pPr>
    </w:p>
    <w:p w14:paraId="222ECFCD" w14:textId="77777777" w:rsidR="002C5CAD" w:rsidRPr="00F9324A" w:rsidRDefault="002C5CAD" w:rsidP="002C5CAD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x-none"/>
        </w:rPr>
      </w:pPr>
      <w:r w:rsidRPr="00F9324A">
        <w:rPr>
          <w:sz w:val="28"/>
          <w:szCs w:val="28"/>
          <w:shd w:val="clear" w:color="auto" w:fill="FDFDFD"/>
          <w:lang w:val="x-none" w:eastAsia="x-none"/>
        </w:rPr>
        <w:t>За период 2020 - 2023 годов увеличена штатная численность с 431шт.ед. до 444 шт. ед. соответственно.</w:t>
      </w:r>
      <w:r w:rsidRPr="00F9324A">
        <w:rPr>
          <w:sz w:val="28"/>
          <w:szCs w:val="28"/>
          <w:lang w:val="x-none"/>
        </w:rPr>
        <w:t xml:space="preserve"> В учреждении 31 структурных подразделения, 10 помещений в оперативном управлении, 7 в безвозмездном пользовании. </w:t>
      </w:r>
    </w:p>
    <w:p w14:paraId="78E69F65" w14:textId="25FC1142" w:rsidR="002C5CAD" w:rsidRPr="00F9324A" w:rsidRDefault="002C5CAD" w:rsidP="002C5CAD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x-none"/>
        </w:rPr>
      </w:pPr>
      <w:r w:rsidRPr="00F9324A">
        <w:rPr>
          <w:sz w:val="28"/>
          <w:szCs w:val="28"/>
        </w:rPr>
        <w:t xml:space="preserve">МАУ МФЦ является многофункциональным центром, работает в режиме многозадачности. </w:t>
      </w:r>
      <w:r w:rsidRPr="00F9324A">
        <w:rPr>
          <w:sz w:val="28"/>
          <w:szCs w:val="28"/>
          <w:lang w:val="x-none"/>
        </w:rPr>
        <w:t xml:space="preserve">Муниципальное задание выполняется по  муниципальной услуге организация предоставления государственных и муниципальных услуг и по трем </w:t>
      </w:r>
      <w:r w:rsidRPr="00F9324A">
        <w:rPr>
          <w:sz w:val="28"/>
          <w:szCs w:val="28"/>
        </w:rPr>
        <w:t xml:space="preserve">муниципальным </w:t>
      </w:r>
      <w:r w:rsidRPr="00F9324A">
        <w:rPr>
          <w:sz w:val="28"/>
          <w:szCs w:val="28"/>
          <w:lang w:val="x-none"/>
        </w:rPr>
        <w:t>работам. Специалисты МФЦ осуществляют работы по техническому сопровождению и эксплуатации   19ти муниципальных информационных систем, официального портала администрации г.</w:t>
      </w:r>
      <w:r w:rsidRPr="00F9324A">
        <w:rPr>
          <w:sz w:val="28"/>
          <w:szCs w:val="28"/>
        </w:rPr>
        <w:t xml:space="preserve"> </w:t>
      </w:r>
      <w:r w:rsidRPr="00F9324A">
        <w:rPr>
          <w:sz w:val="28"/>
          <w:szCs w:val="28"/>
          <w:lang w:val="x-none"/>
        </w:rPr>
        <w:t xml:space="preserve">о. Тольятти, ведут цифровую картографическую основу ЕМГИС, создают </w:t>
      </w:r>
      <w:r w:rsidR="00F9324A" w:rsidRPr="00F9324A">
        <w:rPr>
          <w:sz w:val="28"/>
          <w:szCs w:val="28"/>
          <w:lang w:val="x-none"/>
        </w:rPr>
        <w:t>клиентские</w:t>
      </w:r>
      <w:r w:rsidRPr="00F9324A">
        <w:rPr>
          <w:sz w:val="28"/>
          <w:szCs w:val="28"/>
          <w:lang w:val="x-none"/>
        </w:rPr>
        <w:t xml:space="preserve"> модули ЕМГИС для органов администрации, обеспечивают работоспособность ПК и операционных систем, установленных в администрации, осуществляют социальные выплаты жителям г.</w:t>
      </w:r>
      <w:r w:rsidRPr="00F9324A">
        <w:rPr>
          <w:sz w:val="28"/>
          <w:szCs w:val="28"/>
        </w:rPr>
        <w:t xml:space="preserve"> </w:t>
      </w:r>
      <w:r w:rsidRPr="00F9324A">
        <w:rPr>
          <w:sz w:val="28"/>
          <w:szCs w:val="28"/>
          <w:lang w:val="x-none"/>
        </w:rPr>
        <w:t xml:space="preserve">о. Тольятти, обрабатывают и актуализируют персональные данные граждан, сведения о муниципальном жилом фонде и земельных участках </w:t>
      </w:r>
      <w:proofErr w:type="spellStart"/>
      <w:r w:rsidRPr="00F9324A">
        <w:rPr>
          <w:sz w:val="28"/>
          <w:szCs w:val="28"/>
          <w:lang w:val="x-none"/>
        </w:rPr>
        <w:t>г.о</w:t>
      </w:r>
      <w:proofErr w:type="spellEnd"/>
      <w:r w:rsidRPr="00F9324A">
        <w:rPr>
          <w:sz w:val="28"/>
          <w:szCs w:val="28"/>
          <w:lang w:val="x-none"/>
        </w:rPr>
        <w:t>. Тольятти.</w:t>
      </w:r>
      <w:r w:rsidRPr="00F9324A">
        <w:rPr>
          <w:sz w:val="28"/>
          <w:szCs w:val="28"/>
          <w:lang w:eastAsia="x-none"/>
        </w:rPr>
        <w:t xml:space="preserve"> </w:t>
      </w:r>
    </w:p>
    <w:p w14:paraId="427DE12C" w14:textId="51CEA62C" w:rsidR="002C5CAD" w:rsidRPr="00F9324A" w:rsidRDefault="00F9324A" w:rsidP="002C5CAD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</w:t>
      </w:r>
      <w:proofErr w:type="spellStart"/>
      <w:r w:rsidRPr="00F9324A">
        <w:rPr>
          <w:sz w:val="28"/>
          <w:szCs w:val="28"/>
          <w:lang w:val="x-none" w:eastAsia="x-none"/>
        </w:rPr>
        <w:t>еятель</w:t>
      </w:r>
      <w:r w:rsidRPr="00F9324A">
        <w:rPr>
          <w:sz w:val="28"/>
          <w:szCs w:val="28"/>
          <w:lang w:eastAsia="x-none"/>
        </w:rPr>
        <w:t>ность</w:t>
      </w:r>
      <w:proofErr w:type="spellEnd"/>
      <w:r w:rsidR="002C5CAD" w:rsidRPr="00F9324A">
        <w:rPr>
          <w:sz w:val="28"/>
          <w:szCs w:val="28"/>
          <w:lang w:val="x-none" w:eastAsia="x-none"/>
        </w:rPr>
        <w:t xml:space="preserve"> МАУ «</w:t>
      </w:r>
      <w:r w:rsidRPr="00F9324A">
        <w:rPr>
          <w:sz w:val="28"/>
          <w:szCs w:val="28"/>
          <w:lang w:val="x-none" w:eastAsia="x-none"/>
        </w:rPr>
        <w:t xml:space="preserve">МФЦ» </w:t>
      </w:r>
      <w:r w:rsidRPr="00F9324A">
        <w:rPr>
          <w:sz w:val="28"/>
          <w:szCs w:val="28"/>
          <w:lang w:eastAsia="x-none"/>
        </w:rPr>
        <w:t>ежегодно</w:t>
      </w:r>
      <w:r w:rsidR="002C5CAD" w:rsidRPr="00F9324A">
        <w:rPr>
          <w:sz w:val="28"/>
          <w:szCs w:val="28"/>
          <w:lang w:val="x-none" w:eastAsia="x-none"/>
        </w:rPr>
        <w:t xml:space="preserve"> </w:t>
      </w:r>
      <w:r w:rsidR="002C5CAD" w:rsidRPr="00F9324A">
        <w:rPr>
          <w:sz w:val="28"/>
          <w:szCs w:val="28"/>
          <w:lang w:eastAsia="x-none"/>
        </w:rPr>
        <w:t xml:space="preserve">расширяется в разных направлениях, </w:t>
      </w:r>
      <w:r w:rsidR="002C5CAD" w:rsidRPr="00F9324A">
        <w:rPr>
          <w:sz w:val="28"/>
          <w:szCs w:val="28"/>
          <w:lang w:val="x-none" w:eastAsia="x-none"/>
        </w:rPr>
        <w:t>в том числе</w:t>
      </w:r>
      <w:r w:rsidR="002C5CAD" w:rsidRPr="00F9324A">
        <w:rPr>
          <w:sz w:val="28"/>
          <w:szCs w:val="28"/>
          <w:lang w:eastAsia="x-none"/>
        </w:rPr>
        <w:t>:</w:t>
      </w:r>
    </w:p>
    <w:p w14:paraId="72343C02" w14:textId="77777777" w:rsidR="002C5CAD" w:rsidRPr="00F9324A" w:rsidRDefault="002C5CAD" w:rsidP="002C5CAD">
      <w:pPr>
        <w:tabs>
          <w:tab w:val="left" w:pos="993"/>
        </w:tabs>
        <w:contextualSpacing/>
        <w:jc w:val="both"/>
        <w:rPr>
          <w:sz w:val="28"/>
          <w:szCs w:val="28"/>
          <w:shd w:val="clear" w:color="auto" w:fill="FDFDFD"/>
          <w:lang w:eastAsia="x-none"/>
        </w:rPr>
      </w:pPr>
      <w:r w:rsidRPr="00F9324A">
        <w:rPr>
          <w:sz w:val="28"/>
          <w:szCs w:val="28"/>
          <w:shd w:val="clear" w:color="auto" w:fill="FDFDFD"/>
          <w:lang w:eastAsia="x-none"/>
        </w:rPr>
        <w:t>- растет</w:t>
      </w:r>
      <w:r w:rsidRPr="00F9324A">
        <w:rPr>
          <w:sz w:val="28"/>
          <w:szCs w:val="28"/>
          <w:shd w:val="clear" w:color="auto" w:fill="FDFDFD"/>
          <w:lang w:val="x-none" w:eastAsia="x-none"/>
        </w:rPr>
        <w:t xml:space="preserve"> переч</w:t>
      </w:r>
      <w:r w:rsidRPr="00F9324A">
        <w:rPr>
          <w:sz w:val="28"/>
          <w:szCs w:val="28"/>
          <w:shd w:val="clear" w:color="auto" w:fill="FDFDFD"/>
          <w:lang w:eastAsia="x-none"/>
        </w:rPr>
        <w:t>ень</w:t>
      </w:r>
      <w:r w:rsidRPr="00F9324A">
        <w:rPr>
          <w:sz w:val="28"/>
          <w:szCs w:val="28"/>
          <w:shd w:val="clear" w:color="auto" w:fill="FDFDFD"/>
          <w:lang w:val="x-none" w:eastAsia="x-none"/>
        </w:rPr>
        <w:t xml:space="preserve"> муниципальных услуг, предоставляемых на базе МАУ «МФЦ», в соответствии с утверждаемыми административными регламентами</w:t>
      </w:r>
      <w:r w:rsidRPr="00F9324A">
        <w:rPr>
          <w:sz w:val="28"/>
          <w:szCs w:val="28"/>
          <w:shd w:val="clear" w:color="auto" w:fill="FDFDFD"/>
          <w:lang w:eastAsia="x-none"/>
        </w:rPr>
        <w:t xml:space="preserve"> и </w:t>
      </w:r>
      <w:r w:rsidRPr="00F9324A">
        <w:rPr>
          <w:sz w:val="28"/>
          <w:szCs w:val="28"/>
          <w:shd w:val="clear" w:color="auto" w:fill="FDFDFD"/>
          <w:lang w:val="x-none" w:eastAsia="x-none"/>
        </w:rPr>
        <w:t>переч</w:t>
      </w:r>
      <w:r w:rsidRPr="00F9324A">
        <w:rPr>
          <w:sz w:val="28"/>
          <w:szCs w:val="28"/>
          <w:shd w:val="clear" w:color="auto" w:fill="FDFDFD"/>
          <w:lang w:eastAsia="x-none"/>
        </w:rPr>
        <w:t>ень</w:t>
      </w:r>
      <w:r w:rsidRPr="00F9324A">
        <w:rPr>
          <w:sz w:val="28"/>
          <w:szCs w:val="28"/>
          <w:shd w:val="clear" w:color="auto" w:fill="FDFDFD"/>
          <w:lang w:val="x-none" w:eastAsia="x-none"/>
        </w:rPr>
        <w:t xml:space="preserve"> государственных услуг, предоставляемых на базе МАУ «МФЦ» в рамках договора, заключенного между МАУ «МФЦ» и государственным казенным учреждением Самарской области «Уполномоченный многофункциональный центр предоставления государственных и муниципальных услуг Самарской области»</w:t>
      </w:r>
      <w:r w:rsidRPr="00F9324A">
        <w:rPr>
          <w:sz w:val="28"/>
          <w:szCs w:val="28"/>
          <w:shd w:val="clear" w:color="auto" w:fill="FDFDFD"/>
          <w:lang w:eastAsia="x-none"/>
        </w:rPr>
        <w:t>;</w:t>
      </w:r>
    </w:p>
    <w:p w14:paraId="58EF0F90" w14:textId="77777777" w:rsidR="002C5CAD" w:rsidRPr="00F9324A" w:rsidRDefault="002C5CAD" w:rsidP="002C5CAD">
      <w:pPr>
        <w:tabs>
          <w:tab w:val="left" w:pos="993"/>
        </w:tabs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- в рамках реализации Стратегии социально-экономического развития городского округа Тольятти учреждение обеспечивает функционирование системы видеонаблюдения АПК «Безопасный город» </w:t>
      </w:r>
      <w:r w:rsidRPr="00F9324A">
        <w:rPr>
          <w:sz w:val="28"/>
          <w:szCs w:val="28"/>
          <w:shd w:val="clear" w:color="auto" w:fill="FFFFFF"/>
        </w:rPr>
        <w:t xml:space="preserve">в рамках идеологии </w:t>
      </w:r>
      <w:r w:rsidRPr="00F9324A">
        <w:rPr>
          <w:sz w:val="28"/>
          <w:szCs w:val="28"/>
        </w:rPr>
        <w:t>проекта «Умный город». Планируется модернизация и дальнейшее расширение системы видеонаблюдения г. о. Тольятти.</w:t>
      </w:r>
    </w:p>
    <w:p w14:paraId="6634E472" w14:textId="53A4BB9B" w:rsidR="002C5CAD" w:rsidRPr="00F9324A" w:rsidRDefault="002C5CAD" w:rsidP="002C5CAD">
      <w:pPr>
        <w:tabs>
          <w:tab w:val="left" w:pos="993"/>
        </w:tabs>
        <w:jc w:val="both"/>
        <w:rPr>
          <w:sz w:val="28"/>
          <w:szCs w:val="28"/>
          <w:shd w:val="clear" w:color="auto" w:fill="FDFDFD"/>
          <w:lang w:eastAsia="x-none"/>
        </w:rPr>
      </w:pPr>
      <w:r w:rsidRPr="00F9324A">
        <w:rPr>
          <w:sz w:val="28"/>
          <w:szCs w:val="28"/>
        </w:rPr>
        <w:t xml:space="preserve"> - внедрение новой версии </w:t>
      </w:r>
      <w:proofErr w:type="spellStart"/>
      <w:r w:rsidRPr="00F9324A">
        <w:rPr>
          <w:sz w:val="28"/>
          <w:szCs w:val="28"/>
        </w:rPr>
        <w:t>ArcGis</w:t>
      </w:r>
      <w:proofErr w:type="spellEnd"/>
      <w:r w:rsidRPr="00F9324A">
        <w:rPr>
          <w:sz w:val="28"/>
          <w:szCs w:val="28"/>
        </w:rPr>
        <w:t xml:space="preserve"> в связи с переходом ЕМГИС на новую </w:t>
      </w:r>
      <w:r w:rsidR="00F9324A" w:rsidRPr="00F9324A">
        <w:rPr>
          <w:sz w:val="28"/>
          <w:szCs w:val="28"/>
        </w:rPr>
        <w:t>платформу, модернизация</w:t>
      </w:r>
      <w:r w:rsidRPr="00F9324A">
        <w:rPr>
          <w:sz w:val="28"/>
          <w:szCs w:val="28"/>
        </w:rPr>
        <w:t xml:space="preserve"> с учетом </w:t>
      </w:r>
      <w:r w:rsidRPr="00F9324A">
        <w:rPr>
          <w:sz w:val="28"/>
          <w:szCs w:val="28"/>
          <w:shd w:val="clear" w:color="auto" w:fill="FDFDFD"/>
          <w:lang w:eastAsia="x-none"/>
        </w:rPr>
        <w:t xml:space="preserve">новых </w:t>
      </w:r>
      <w:proofErr w:type="spellStart"/>
      <w:r w:rsidRPr="00F9324A">
        <w:rPr>
          <w:sz w:val="28"/>
          <w:szCs w:val="28"/>
          <w:shd w:val="clear" w:color="auto" w:fill="FDFDFD"/>
          <w:lang w:eastAsia="x-none"/>
        </w:rPr>
        <w:t>web</w:t>
      </w:r>
      <w:proofErr w:type="spellEnd"/>
      <w:r w:rsidRPr="00F9324A">
        <w:rPr>
          <w:sz w:val="28"/>
          <w:szCs w:val="28"/>
          <w:shd w:val="clear" w:color="auto" w:fill="FDFDFD"/>
          <w:lang w:eastAsia="x-none"/>
        </w:rPr>
        <w:t>-технологий, тем самым</w:t>
      </w:r>
      <w:r w:rsidRPr="00F9324A">
        <w:rPr>
          <w:sz w:val="28"/>
          <w:szCs w:val="28"/>
        </w:rPr>
        <w:t xml:space="preserve"> </w:t>
      </w:r>
      <w:r w:rsidRPr="00F9324A">
        <w:rPr>
          <w:sz w:val="28"/>
          <w:szCs w:val="28"/>
        </w:rPr>
        <w:lastRenderedPageBreak/>
        <w:t>существенно сокращается время разработки типовых приложений для работы специалистов администрации городского округа Тольятти, обеспечивается выполнение более гибкой настройки инструментов </w:t>
      </w:r>
      <w:proofErr w:type="spellStart"/>
      <w:r w:rsidRPr="00F9324A">
        <w:rPr>
          <w:sz w:val="28"/>
          <w:szCs w:val="28"/>
          <w:lang w:val="en-US"/>
        </w:rPr>
        <w:t>ArcGis</w:t>
      </w:r>
      <w:proofErr w:type="spellEnd"/>
      <w:r w:rsidRPr="00F9324A">
        <w:rPr>
          <w:sz w:val="28"/>
          <w:szCs w:val="28"/>
        </w:rPr>
        <w:t xml:space="preserve"> для пользователей и возможность проведения различных видов анализа по объектам городской инфраструктуры. </w:t>
      </w:r>
    </w:p>
    <w:p w14:paraId="162CE127" w14:textId="3FE7489D" w:rsidR="002C5CAD" w:rsidRPr="00F9324A" w:rsidRDefault="002C5CAD" w:rsidP="002C5CAD">
      <w:pPr>
        <w:ind w:firstLine="708"/>
        <w:jc w:val="both"/>
        <w:rPr>
          <w:sz w:val="28"/>
          <w:szCs w:val="28"/>
          <w:shd w:val="clear" w:color="auto" w:fill="FDFDFD"/>
        </w:rPr>
      </w:pPr>
      <w:r w:rsidRPr="00F9324A">
        <w:rPr>
          <w:sz w:val="28"/>
          <w:szCs w:val="28"/>
        </w:rPr>
        <w:t xml:space="preserve">В 2022-23 </w:t>
      </w:r>
      <w:r w:rsidR="00F9324A" w:rsidRPr="00F9324A">
        <w:rPr>
          <w:sz w:val="28"/>
          <w:szCs w:val="28"/>
        </w:rPr>
        <w:t>годах за</w:t>
      </w:r>
      <w:r w:rsidRPr="00F9324A">
        <w:rPr>
          <w:sz w:val="28"/>
          <w:szCs w:val="28"/>
        </w:rPr>
        <w:t xml:space="preserve">    МАУ «МФЦ» закреплены новые направления деятельности в соответствии с Уставом: </w:t>
      </w:r>
      <w:r w:rsidRPr="00F9324A">
        <w:rPr>
          <w:sz w:val="28"/>
          <w:szCs w:val="28"/>
          <w:lang w:eastAsia="x-none"/>
        </w:rPr>
        <w:t>способствование поддержанию в актуальном состоянии сведений и проведение анализа данных о</w:t>
      </w:r>
      <w:r w:rsidRPr="00F9324A">
        <w:rPr>
          <w:sz w:val="28"/>
          <w:szCs w:val="28"/>
        </w:rPr>
        <w:t xml:space="preserve"> земельных участках городского округа Тольятти и о правообладателях объектов недвижимости городского округа Тольятти. В связи с этим </w:t>
      </w:r>
      <w:r w:rsidR="00F9324A" w:rsidRPr="00F9324A">
        <w:rPr>
          <w:sz w:val="28"/>
          <w:szCs w:val="28"/>
          <w:shd w:val="clear" w:color="auto" w:fill="FDFDFD"/>
        </w:rPr>
        <w:t>создан новый</w:t>
      </w:r>
      <w:r w:rsidRPr="00F9324A">
        <w:rPr>
          <w:sz w:val="28"/>
          <w:szCs w:val="28"/>
          <w:shd w:val="clear" w:color="auto" w:fill="FDFDFD"/>
        </w:rPr>
        <w:t xml:space="preserve"> отдел: отдел обработки сведений по земельным участкам. </w:t>
      </w:r>
      <w:r w:rsidRPr="00F9324A">
        <w:rPr>
          <w:sz w:val="28"/>
          <w:szCs w:val="28"/>
        </w:rPr>
        <w:t>Результатом этой работы является увеличение поступлений неналоговых доходов в бюджет городского округа Тольятти.</w:t>
      </w:r>
    </w:p>
    <w:p w14:paraId="52C652AF" w14:textId="77777777" w:rsidR="002C5CAD" w:rsidRPr="00F9324A" w:rsidRDefault="002C5CAD" w:rsidP="002C5CAD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DFDFD"/>
        </w:rPr>
      </w:pPr>
      <w:r w:rsidRPr="00F9324A">
        <w:rPr>
          <w:sz w:val="28"/>
          <w:szCs w:val="28"/>
          <w:shd w:val="clear" w:color="auto" w:fill="FDFDFD"/>
        </w:rPr>
        <w:t xml:space="preserve">В целях оптимизации и улучшения взаимодействия отделов и служб учреждения изменена организационная структура учреждения. </w:t>
      </w:r>
    </w:p>
    <w:p w14:paraId="1D5EE249" w14:textId="77777777" w:rsidR="002C5CAD" w:rsidRPr="00F9324A" w:rsidRDefault="002C5CAD" w:rsidP="002C5CAD">
      <w:pPr>
        <w:ind w:firstLine="567"/>
        <w:jc w:val="both"/>
        <w:rPr>
          <w:sz w:val="28"/>
          <w:szCs w:val="28"/>
        </w:rPr>
      </w:pPr>
      <w:r w:rsidRPr="00F9324A">
        <w:rPr>
          <w:sz w:val="28"/>
          <w:szCs w:val="28"/>
        </w:rPr>
        <w:t>МАУ МФЦ активно развивает проектную деятельность, в учреждении создан проектный офис, МФЦ принимает участие в проектах различного уровня.</w:t>
      </w:r>
    </w:p>
    <w:p w14:paraId="5C1BD4C6" w14:textId="03A6BC91" w:rsidR="002C5CAD" w:rsidRPr="00F9324A" w:rsidRDefault="002C5CAD" w:rsidP="002C5CAD">
      <w:pPr>
        <w:ind w:firstLine="567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  </w:t>
      </w:r>
      <w:r w:rsidR="00F9324A" w:rsidRPr="00F9324A">
        <w:rPr>
          <w:sz w:val="28"/>
          <w:szCs w:val="28"/>
        </w:rPr>
        <w:t>Расширяется внебюджетная</w:t>
      </w:r>
      <w:r w:rsidRPr="00F9324A">
        <w:rPr>
          <w:sz w:val="28"/>
          <w:szCs w:val="28"/>
        </w:rPr>
        <w:t xml:space="preserve"> деятельность учреждения в части внедрения новых тарифов во всем направлениям деятельности, изучается опыт других регионов по развитию данной деятельности.  </w:t>
      </w:r>
    </w:p>
    <w:p w14:paraId="32BE89FF" w14:textId="77777777" w:rsidR="002C5CAD" w:rsidRPr="00F9324A" w:rsidRDefault="002C5CAD" w:rsidP="002C5CAD">
      <w:pPr>
        <w:spacing w:after="120"/>
        <w:jc w:val="both"/>
        <w:rPr>
          <w:sz w:val="28"/>
          <w:szCs w:val="28"/>
          <w:shd w:val="clear" w:color="auto" w:fill="FDFDFD"/>
        </w:rPr>
      </w:pPr>
      <w:r w:rsidRPr="00F9324A">
        <w:rPr>
          <w:sz w:val="28"/>
          <w:szCs w:val="28"/>
          <w:shd w:val="clear" w:color="auto" w:fill="FDFDFD"/>
        </w:rPr>
        <w:t>МАУ «МФЦ» передано в оперативное управление помещение по адресу: б-р 50 лет Октября,22, планируется ремонт и открытие нового обособленного подразделения - отделения МФЦ в новом формате в соответствии с единым фирменным стилем «Мои документы».</w:t>
      </w:r>
    </w:p>
    <w:p w14:paraId="52C0BBD9" w14:textId="79C099AA" w:rsidR="002C5CAD" w:rsidRPr="00F9324A" w:rsidRDefault="002C5CAD" w:rsidP="002C5CAD">
      <w:pPr>
        <w:tabs>
          <w:tab w:val="left" w:pos="993"/>
        </w:tabs>
        <w:contextualSpacing/>
        <w:jc w:val="both"/>
        <w:rPr>
          <w:sz w:val="28"/>
          <w:szCs w:val="28"/>
          <w:shd w:val="clear" w:color="auto" w:fill="FDFDFD"/>
          <w:lang w:eastAsia="x-none"/>
        </w:rPr>
      </w:pPr>
      <w:r w:rsidRPr="00F9324A">
        <w:rPr>
          <w:sz w:val="28"/>
          <w:szCs w:val="28"/>
          <w:shd w:val="clear" w:color="auto" w:fill="FDFDFD"/>
          <w:lang w:eastAsia="x-none"/>
        </w:rPr>
        <w:t xml:space="preserve">           В 2023 году Минэкономразвития РФ утверждена методика мониторинга деятельности МФЦ, введены 37 показателей качества деятельности МФЦ, которые   определяют место МАУ «МФЦ» в рейтинге среди МФЦ Самарской области. Для достижения данных целевых показателей принимаются управленческие решения</w:t>
      </w:r>
    </w:p>
    <w:p w14:paraId="02CBC50F" w14:textId="77777777" w:rsidR="002C5CAD" w:rsidRPr="00F9324A" w:rsidRDefault="002C5CAD" w:rsidP="002C5CAD">
      <w:pPr>
        <w:tabs>
          <w:tab w:val="left" w:pos="993"/>
        </w:tabs>
        <w:contextualSpacing/>
        <w:jc w:val="both"/>
        <w:rPr>
          <w:sz w:val="28"/>
          <w:szCs w:val="28"/>
          <w:shd w:val="clear" w:color="auto" w:fill="FDFDFD"/>
          <w:lang w:eastAsia="x-none"/>
        </w:rPr>
      </w:pPr>
    </w:p>
    <w:p w14:paraId="5E5391A3" w14:textId="77777777" w:rsidR="002C5CAD" w:rsidRPr="00F9324A" w:rsidRDefault="002C5CAD" w:rsidP="002C5CAD">
      <w:pPr>
        <w:tabs>
          <w:tab w:val="left" w:pos="993"/>
        </w:tabs>
        <w:contextualSpacing/>
        <w:jc w:val="both"/>
        <w:rPr>
          <w:sz w:val="28"/>
          <w:szCs w:val="28"/>
          <w:shd w:val="clear" w:color="auto" w:fill="FDFDFD"/>
          <w:lang w:eastAsia="x-none"/>
        </w:rPr>
      </w:pPr>
      <w:r w:rsidRPr="00F9324A">
        <w:rPr>
          <w:sz w:val="28"/>
          <w:szCs w:val="28"/>
          <w:shd w:val="clear" w:color="auto" w:fill="FDFDFD"/>
          <w:lang w:eastAsia="x-none"/>
        </w:rPr>
        <w:t xml:space="preserve">            Для информации: по подчиненности помимо учредителя администрации г. о. Тольятти, в части организации услуг   руководство осуществляет Уполномоченный МФЦ Самарской области.</w:t>
      </w:r>
    </w:p>
    <w:p w14:paraId="4706F51B" w14:textId="77777777" w:rsidR="002C5CAD" w:rsidRPr="00F9324A" w:rsidRDefault="002C5CAD" w:rsidP="002C5CAD">
      <w:pPr>
        <w:tabs>
          <w:tab w:val="left" w:pos="993"/>
        </w:tabs>
        <w:contextualSpacing/>
        <w:jc w:val="both"/>
        <w:rPr>
          <w:sz w:val="28"/>
          <w:szCs w:val="28"/>
          <w:shd w:val="clear" w:color="auto" w:fill="FDFDFD"/>
          <w:lang w:eastAsia="x-none"/>
        </w:rPr>
      </w:pPr>
    </w:p>
    <w:p w14:paraId="70F5E3F3" w14:textId="77777777" w:rsidR="002C5CAD" w:rsidRPr="00F9324A" w:rsidRDefault="002C5CAD" w:rsidP="002C5CAD">
      <w:pPr>
        <w:tabs>
          <w:tab w:val="left" w:pos="993"/>
        </w:tabs>
        <w:contextualSpacing/>
        <w:jc w:val="both"/>
        <w:rPr>
          <w:sz w:val="28"/>
          <w:szCs w:val="28"/>
          <w:shd w:val="clear" w:color="auto" w:fill="FDFDFD"/>
          <w:lang w:eastAsia="x-none"/>
        </w:rPr>
      </w:pPr>
      <w:r w:rsidRPr="00F9324A">
        <w:rPr>
          <w:sz w:val="28"/>
          <w:szCs w:val="28"/>
          <w:shd w:val="clear" w:color="auto" w:fill="FDFDFD"/>
          <w:lang w:eastAsia="x-none"/>
        </w:rPr>
        <w:t xml:space="preserve">          Вышеперечисленные задачи, работы, перспективы развития выполняются сотрудниками учреждения под руководством заместителей директора и главного бухгалтера.</w:t>
      </w:r>
    </w:p>
    <w:p w14:paraId="3B23A858" w14:textId="3F419DB0" w:rsidR="00D44527" w:rsidRPr="00F9324A" w:rsidRDefault="002C5CAD" w:rsidP="00F9324A">
      <w:pPr>
        <w:tabs>
          <w:tab w:val="left" w:pos="993"/>
        </w:tabs>
        <w:contextualSpacing/>
        <w:jc w:val="both"/>
        <w:rPr>
          <w:sz w:val="28"/>
          <w:szCs w:val="28"/>
          <w:shd w:val="clear" w:color="auto" w:fill="FDFDFD"/>
          <w:lang w:eastAsia="x-none"/>
        </w:rPr>
      </w:pPr>
      <w:r w:rsidRPr="00F9324A">
        <w:rPr>
          <w:sz w:val="28"/>
          <w:szCs w:val="28"/>
          <w:shd w:val="clear" w:color="auto" w:fill="FDFDFD"/>
          <w:lang w:eastAsia="x-none"/>
        </w:rPr>
        <w:t xml:space="preserve">          Для установления предельного размера выплаты за интенсивность и высокие результаты работы заместителю директора и главному бухгалтеру в размере 100% дополнительно</w:t>
      </w:r>
      <w:r w:rsidR="00F9324A">
        <w:rPr>
          <w:sz w:val="28"/>
          <w:szCs w:val="28"/>
          <w:shd w:val="clear" w:color="auto" w:fill="FDFDFD"/>
          <w:lang w:eastAsia="x-none"/>
        </w:rPr>
        <w:t>го финансирования не требуется.</w:t>
      </w:r>
    </w:p>
    <w:p w14:paraId="56063107" w14:textId="77777777" w:rsidR="00D44527" w:rsidRPr="00F9324A" w:rsidRDefault="00D44527" w:rsidP="00E35285">
      <w:pPr>
        <w:spacing w:line="276" w:lineRule="auto"/>
        <w:ind w:firstLine="709"/>
        <w:jc w:val="both"/>
        <w:rPr>
          <w:sz w:val="28"/>
          <w:szCs w:val="28"/>
        </w:rPr>
      </w:pPr>
    </w:p>
    <w:p w14:paraId="5D0022A9" w14:textId="0909BF8D" w:rsidR="00C408FB" w:rsidRPr="00F9324A" w:rsidRDefault="00C408FB" w:rsidP="00E35285">
      <w:pPr>
        <w:spacing w:line="276" w:lineRule="auto"/>
        <w:ind w:firstLine="709"/>
        <w:jc w:val="both"/>
        <w:rPr>
          <w:sz w:val="28"/>
          <w:szCs w:val="28"/>
        </w:rPr>
      </w:pPr>
      <w:r w:rsidRPr="00F9324A">
        <w:rPr>
          <w:sz w:val="28"/>
          <w:szCs w:val="28"/>
        </w:rPr>
        <w:t xml:space="preserve">Настоящий проект постановления не устанавливает новые и не изменяет ранее предусмотренные муниципальными правовыми актами обязанности для субъектов предпринимательской и инвестиционной деятельности, согласно ст.46 Федерального закона от 06.10.2003 № 131-ФЗ «Об общих принципах </w:t>
      </w:r>
      <w:r w:rsidRPr="00F9324A">
        <w:rPr>
          <w:sz w:val="28"/>
          <w:szCs w:val="28"/>
        </w:rPr>
        <w:lastRenderedPageBreak/>
        <w:t xml:space="preserve">организации местного самоуправления в Российской Федерации». </w:t>
      </w:r>
      <w:r w:rsidR="00534B37" w:rsidRPr="00F9324A">
        <w:rPr>
          <w:sz w:val="28"/>
          <w:szCs w:val="28"/>
        </w:rPr>
        <w:t xml:space="preserve">  П</w:t>
      </w:r>
      <w:r w:rsidRPr="00F9324A">
        <w:rPr>
          <w:sz w:val="28"/>
          <w:szCs w:val="28"/>
        </w:rPr>
        <w:t>роведени</w:t>
      </w:r>
      <w:r w:rsidR="00534B37" w:rsidRPr="00F9324A">
        <w:rPr>
          <w:sz w:val="28"/>
          <w:szCs w:val="28"/>
        </w:rPr>
        <w:t>е</w:t>
      </w:r>
      <w:r w:rsidRPr="00F9324A">
        <w:rPr>
          <w:sz w:val="28"/>
          <w:szCs w:val="28"/>
        </w:rPr>
        <w:t xml:space="preserve"> оценки регулирующего воздействия </w:t>
      </w:r>
      <w:r w:rsidR="00534B37" w:rsidRPr="00F9324A">
        <w:rPr>
          <w:sz w:val="28"/>
          <w:szCs w:val="28"/>
        </w:rPr>
        <w:t>не требуется.</w:t>
      </w:r>
    </w:p>
    <w:p w14:paraId="693EA281" w14:textId="77777777" w:rsidR="00B45930" w:rsidRPr="00F9324A" w:rsidRDefault="00823520" w:rsidP="00E3528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9324A">
        <w:rPr>
          <w:sz w:val="28"/>
          <w:szCs w:val="28"/>
        </w:rPr>
        <w:t>Принятие данного постановления не приведет к изменению доходной и расходной части бюджета городского округа Тольятти</w:t>
      </w:r>
      <w:r w:rsidR="00B45930" w:rsidRPr="00F9324A">
        <w:rPr>
          <w:sz w:val="28"/>
          <w:szCs w:val="28"/>
        </w:rPr>
        <w:t>.</w:t>
      </w:r>
    </w:p>
    <w:p w14:paraId="22ED2B65" w14:textId="77777777" w:rsidR="00AD02BA" w:rsidRPr="00F9324A" w:rsidRDefault="00534B37" w:rsidP="00C7739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F9324A">
        <w:rPr>
          <w:color w:val="000000" w:themeColor="text1"/>
          <w:sz w:val="28"/>
          <w:szCs w:val="28"/>
        </w:rPr>
        <w:t xml:space="preserve">  </w:t>
      </w:r>
    </w:p>
    <w:p w14:paraId="7FA6972E" w14:textId="77777777" w:rsidR="003C45BB" w:rsidRPr="00F9324A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502C994" w14:textId="77777777" w:rsidR="003C45BB" w:rsidRPr="00F9324A" w:rsidRDefault="003C45BB" w:rsidP="003C45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6FC14FF" w14:textId="77777777" w:rsidR="00C02129" w:rsidRPr="00F9324A" w:rsidRDefault="00686C6A" w:rsidP="00686C6A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24A">
        <w:rPr>
          <w:rFonts w:ascii="Times New Roman" w:hAnsi="Times New Roman" w:cs="Times New Roman"/>
          <w:color w:val="000000" w:themeColor="text1"/>
          <w:sz w:val="28"/>
          <w:szCs w:val="28"/>
        </w:rPr>
        <w:t>Макеева</w:t>
      </w:r>
      <w:r w:rsidR="00C02129" w:rsidRPr="00F93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54 3</w:t>
      </w:r>
      <w:r w:rsidRPr="00F932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02129" w:rsidRPr="00F93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324A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</w:p>
    <w:p w14:paraId="4FBE597F" w14:textId="77777777" w:rsidR="001D3325" w:rsidRPr="002C5CAD" w:rsidRDefault="001D3325" w:rsidP="00823520">
      <w:pPr>
        <w:spacing w:after="200" w:line="276" w:lineRule="auto"/>
        <w:rPr>
          <w:color w:val="000000" w:themeColor="text1"/>
        </w:rPr>
      </w:pPr>
    </w:p>
    <w:sectPr w:rsidR="001D3325" w:rsidRPr="002C5CAD" w:rsidSect="00AF58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1601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9"/>
    <w:rsid w:val="000004F0"/>
    <w:rsid w:val="00007BC7"/>
    <w:rsid w:val="00055EA2"/>
    <w:rsid w:val="00061BF0"/>
    <w:rsid w:val="00081135"/>
    <w:rsid w:val="00083CB3"/>
    <w:rsid w:val="00085588"/>
    <w:rsid w:val="000B68A1"/>
    <w:rsid w:val="000C618E"/>
    <w:rsid w:val="0014184C"/>
    <w:rsid w:val="001435E6"/>
    <w:rsid w:val="001448D4"/>
    <w:rsid w:val="001502BC"/>
    <w:rsid w:val="001A3019"/>
    <w:rsid w:val="001D3325"/>
    <w:rsid w:val="00233E86"/>
    <w:rsid w:val="00260490"/>
    <w:rsid w:val="002C5CAD"/>
    <w:rsid w:val="002D1B82"/>
    <w:rsid w:val="0034097B"/>
    <w:rsid w:val="00342396"/>
    <w:rsid w:val="003562FC"/>
    <w:rsid w:val="003614E6"/>
    <w:rsid w:val="003C45BB"/>
    <w:rsid w:val="003E4FF0"/>
    <w:rsid w:val="00440E2B"/>
    <w:rsid w:val="00462514"/>
    <w:rsid w:val="004E7922"/>
    <w:rsid w:val="004F6EC8"/>
    <w:rsid w:val="00524F9E"/>
    <w:rsid w:val="00534B37"/>
    <w:rsid w:val="005351AF"/>
    <w:rsid w:val="005402D3"/>
    <w:rsid w:val="0056016F"/>
    <w:rsid w:val="00573415"/>
    <w:rsid w:val="00592443"/>
    <w:rsid w:val="005A343F"/>
    <w:rsid w:val="005A489E"/>
    <w:rsid w:val="005E1FFF"/>
    <w:rsid w:val="006562EC"/>
    <w:rsid w:val="00686C6A"/>
    <w:rsid w:val="006A60FD"/>
    <w:rsid w:val="006E3E8A"/>
    <w:rsid w:val="00765300"/>
    <w:rsid w:val="00767F85"/>
    <w:rsid w:val="00772EE1"/>
    <w:rsid w:val="007A7AF8"/>
    <w:rsid w:val="007C4292"/>
    <w:rsid w:val="0080515C"/>
    <w:rsid w:val="00823520"/>
    <w:rsid w:val="008A4963"/>
    <w:rsid w:val="008D010C"/>
    <w:rsid w:val="008E7851"/>
    <w:rsid w:val="008F7BFC"/>
    <w:rsid w:val="009018A2"/>
    <w:rsid w:val="00901BA7"/>
    <w:rsid w:val="009D67C5"/>
    <w:rsid w:val="009D7B3C"/>
    <w:rsid w:val="009F554B"/>
    <w:rsid w:val="00A33419"/>
    <w:rsid w:val="00A4135B"/>
    <w:rsid w:val="00A434CC"/>
    <w:rsid w:val="00A74EE6"/>
    <w:rsid w:val="00A766DF"/>
    <w:rsid w:val="00AA56E9"/>
    <w:rsid w:val="00AB56EE"/>
    <w:rsid w:val="00AC0E89"/>
    <w:rsid w:val="00AD02BA"/>
    <w:rsid w:val="00AE5E31"/>
    <w:rsid w:val="00AF1687"/>
    <w:rsid w:val="00AF58E1"/>
    <w:rsid w:val="00B43CDD"/>
    <w:rsid w:val="00B45930"/>
    <w:rsid w:val="00B6485A"/>
    <w:rsid w:val="00B903FD"/>
    <w:rsid w:val="00BC459A"/>
    <w:rsid w:val="00BE4BA8"/>
    <w:rsid w:val="00BF4218"/>
    <w:rsid w:val="00BF5F48"/>
    <w:rsid w:val="00C02129"/>
    <w:rsid w:val="00C206C3"/>
    <w:rsid w:val="00C408FB"/>
    <w:rsid w:val="00C7739E"/>
    <w:rsid w:val="00CC4504"/>
    <w:rsid w:val="00CD1D82"/>
    <w:rsid w:val="00D161A9"/>
    <w:rsid w:val="00D31DA5"/>
    <w:rsid w:val="00D44527"/>
    <w:rsid w:val="00D80652"/>
    <w:rsid w:val="00DA2C69"/>
    <w:rsid w:val="00DC57B4"/>
    <w:rsid w:val="00DD51C1"/>
    <w:rsid w:val="00E35285"/>
    <w:rsid w:val="00EB2532"/>
    <w:rsid w:val="00EE50EA"/>
    <w:rsid w:val="00F225E3"/>
    <w:rsid w:val="00F44465"/>
    <w:rsid w:val="00F9324A"/>
    <w:rsid w:val="00FA2A7A"/>
    <w:rsid w:val="00FC4F80"/>
    <w:rsid w:val="00FC7870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2F91"/>
  <w15:docId w15:val="{3385B638-EB72-4931-862E-C379058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02129"/>
    <w:pPr>
      <w:widowControl w:val="0"/>
      <w:autoSpaceDE w:val="0"/>
      <w:autoSpaceDN w:val="0"/>
      <w:adjustRightInd w:val="0"/>
      <w:spacing w:line="272" w:lineRule="exact"/>
      <w:ind w:firstLine="63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02129"/>
    <w:pPr>
      <w:widowControl w:val="0"/>
      <w:autoSpaceDE w:val="0"/>
      <w:autoSpaceDN w:val="0"/>
      <w:adjustRightInd w:val="0"/>
      <w:spacing w:line="257" w:lineRule="exact"/>
      <w:ind w:firstLine="648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C0212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1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34097B"/>
    <w:rPr>
      <w:b/>
      <w:bCs/>
    </w:rPr>
  </w:style>
  <w:style w:type="paragraph" w:customStyle="1" w:styleId="ConsPlusNormal">
    <w:name w:val="ConsPlusNormal"/>
    <w:rsid w:val="00901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aliases w:val="Знак4, Знак4"/>
    <w:basedOn w:val="a"/>
    <w:link w:val="a7"/>
    <w:unhideWhenUsed/>
    <w:rsid w:val="00D1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4 Знак, Знак4 Знак"/>
    <w:basedOn w:val="a0"/>
    <w:link w:val="a6"/>
    <w:rsid w:val="00D16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ПАРАГРАФ Знак,Абзац списка2 Знак,Цветной список - Акцент 11 Знак,СПИСОК Знак,Второй абзац списка Знак,Абзац списка11 Знак,Абзац списка для документа Знак,Нумерация Знак,Bullet List Знак,FooterText Знак,numbered Знак,lp1 Знак"/>
    <w:link w:val="a9"/>
    <w:uiPriority w:val="34"/>
    <w:locked/>
    <w:rsid w:val="002C5CAD"/>
    <w:rPr>
      <w:rFonts w:ascii="Times New Roman" w:hAnsi="Times New Roman"/>
      <w:sz w:val="24"/>
      <w:szCs w:val="24"/>
      <w:lang w:val="x-none" w:eastAsia="x-none"/>
    </w:rPr>
  </w:style>
  <w:style w:type="paragraph" w:styleId="a9">
    <w:name w:val="List Paragraph"/>
    <w:aliases w:val="ПАРАГРАФ,Абзац списка2,Цветной список - Акцент 11,СПИСОК,Второй абзац списка,Абзац списка11,Абзац списка для документа,Нумерация,Bullet List,FooterText,numbered,Paragraphe de liste1,lp1,Bullet 1"/>
    <w:basedOn w:val="a"/>
    <w:link w:val="a8"/>
    <w:uiPriority w:val="34"/>
    <w:qFormat/>
    <w:rsid w:val="002C5CAD"/>
    <w:pPr>
      <w:ind w:left="720"/>
      <w:contextualSpacing/>
    </w:pPr>
    <w:rPr>
      <w:rFonts w:eastAsia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USER</cp:lastModifiedBy>
  <cp:revision>2</cp:revision>
  <cp:lastPrinted>2024-04-16T11:16:00Z</cp:lastPrinted>
  <dcterms:created xsi:type="dcterms:W3CDTF">2024-04-18T06:59:00Z</dcterms:created>
  <dcterms:modified xsi:type="dcterms:W3CDTF">2024-04-18T06:59:00Z</dcterms:modified>
</cp:coreProperties>
</file>