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2" w:rsidRPr="0065377E" w:rsidRDefault="00435F72" w:rsidP="0001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 постановления </w:t>
      </w:r>
    </w:p>
    <w:p w:rsidR="00435F72" w:rsidRPr="0065377E" w:rsidRDefault="00435F72" w:rsidP="0001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Об утверждении Порядка определения объема и условия </w:t>
      </w:r>
      <w:proofErr w:type="gramStart"/>
      <w:r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предоставления  субсидий</w:t>
      </w:r>
      <w:proofErr w:type="gramEnd"/>
      <w:r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на иные цели муниципальным автономным </w:t>
      </w:r>
      <w:r w:rsidRPr="0065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учреждениям, </w:t>
      </w:r>
      <w:r w:rsidR="0017594C" w:rsidRPr="0065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находящимся в ведомст</w:t>
      </w:r>
      <w:r w:rsidRPr="0065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7594C" w:rsidRPr="00653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енном подчинении </w:t>
      </w:r>
      <w:r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департамент</w:t>
      </w:r>
      <w:r w:rsidR="0017594C"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а</w:t>
      </w:r>
      <w:r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информационных технологий и связи администрации городского округа Тольятти </w:t>
      </w:r>
    </w:p>
    <w:p w:rsidR="00080C67" w:rsidRPr="0065377E" w:rsidRDefault="00080C67" w:rsidP="00012A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012ADF" w:rsidRPr="0065377E" w:rsidRDefault="00012ADF" w:rsidP="00012A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435F72" w:rsidRPr="0065377E" w:rsidRDefault="00435F72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 соответствии с абзацем четвертым пункта 1 статьи 78 Бюджетного кодекса Российской Федерации администрация </w:t>
      </w:r>
      <w:r w:rsidRPr="0065377E">
        <w:rPr>
          <w:rFonts w:ascii="Times New Roman" w:hAnsi="Times New Roman" w:cs="Times New Roman"/>
          <w:sz w:val="28"/>
          <w:szCs w:val="28"/>
        </w:rPr>
        <w:t>городского округа Тольятти постановляет</w:t>
      </w: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:</w:t>
      </w:r>
    </w:p>
    <w:p w:rsidR="00012ADF" w:rsidRPr="0065377E" w:rsidRDefault="00435F72" w:rsidP="0065377E">
      <w:pPr>
        <w:pStyle w:val="ConsPlusDocList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 xml:space="preserve">Утвердить Порядок определения объема и условия предоставления субсидий на иные цели муниципальным автономным </w:t>
      </w:r>
      <w:proofErr w:type="gramStart"/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val="ru-RU" w:eastAsia="ru-RU"/>
        </w:rPr>
        <w:t xml:space="preserve">учреждениям,  </w:t>
      </w:r>
      <w:r w:rsidR="0017594C" w:rsidRPr="006537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находящимся</w:t>
      </w:r>
      <w:proofErr w:type="gramEnd"/>
      <w:r w:rsidR="0017594C" w:rsidRPr="0065377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ведомственном подчинении </w:t>
      </w:r>
      <w:r w:rsidR="0017594C" w:rsidRPr="0065377E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val="ru-RU" w:eastAsia="ru-RU"/>
        </w:rPr>
        <w:t xml:space="preserve"> департамента информационных технологий и связи администрации городского округа Тольятти </w:t>
      </w:r>
      <w:r w:rsidR="00012ADF" w:rsidRPr="0065377E">
        <w:rPr>
          <w:rFonts w:ascii="Times New Roman" w:hAnsi="Times New Roman" w:cs="Times New Roman"/>
          <w:sz w:val="28"/>
          <w:szCs w:val="28"/>
          <w:lang w:val="ru-RU"/>
        </w:rPr>
        <w:t>согласно Приложению № 1 к настоящему постановлению.</w:t>
      </w:r>
    </w:p>
    <w:p w:rsidR="006A2F3E" w:rsidRPr="0065377E" w:rsidRDefault="006A2F3E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2. </w:t>
      </w:r>
      <w:r w:rsidR="00F11170" w:rsidRPr="0065377E"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городского округа Тольятти относится предоставление субсидий муниципальным автономным учреждениям, находящимся в ведомственном подчинении </w:t>
      </w:r>
      <w:r w:rsidR="0017594C" w:rsidRPr="0065377E">
        <w:rPr>
          <w:rFonts w:ascii="Times New Roman" w:hAnsi="Times New Roman" w:cs="Times New Roman"/>
          <w:sz w:val="28"/>
          <w:szCs w:val="28"/>
        </w:rPr>
        <w:t>д</w:t>
      </w:r>
      <w:r w:rsidR="00F11170" w:rsidRPr="0065377E">
        <w:rPr>
          <w:rFonts w:ascii="Times New Roman" w:hAnsi="Times New Roman" w:cs="Times New Roman"/>
          <w:sz w:val="28"/>
          <w:szCs w:val="28"/>
        </w:rPr>
        <w:t xml:space="preserve">епартамента информационных технологий и связи администрации городского округа Тольятти, в соответствии с </w:t>
      </w:r>
      <w:hyperlink r:id="rId6" w:history="1">
        <w:r w:rsidR="00F11170" w:rsidRPr="0065377E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F11170" w:rsidRPr="006537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9C5C87" w:rsidRPr="0065377E" w:rsidRDefault="00F11170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</w:t>
      </w:r>
      <w:r w:rsidR="00435F72"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 Признать утратившими силу</w:t>
      </w:r>
      <w:r w:rsidR="009C5C87"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:</w:t>
      </w:r>
    </w:p>
    <w:p w:rsidR="00435F72" w:rsidRPr="0065377E" w:rsidRDefault="009C5C87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3.1</w:t>
      </w:r>
      <w:r w:rsidR="00435F72"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65377E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25.12.2012 г. № 3704-п/1 «Об утверждении порядка определения объема и условий предоставления субсидий муниципальным бюджетным и муниципальным автономным учреждениям, находящимся в ведомственном подчинении департамента информационных технологий и связи администрации городского округа Тольятти, в соответствии с абзацем вторым пункта 1 статьи 78.1 бюджетного кодекса Российской Федерации»</w:t>
      </w:r>
    </w:p>
    <w:p w:rsidR="009C5C87" w:rsidRPr="0065377E" w:rsidRDefault="009C5C87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7E">
        <w:rPr>
          <w:rFonts w:ascii="Times New Roman" w:hAnsi="Times New Roman" w:cs="Times New Roman"/>
          <w:sz w:val="28"/>
          <w:szCs w:val="28"/>
        </w:rPr>
        <w:t>3.2 Постановление мэрии городского округа Тольятти от 17.04.2013 г. № 1196-п/1 «О внесении изменений в постановление мэрии городского округа Тольятти от 25.12.2012 № 3704-п/1 «Об утверждении порядка определения объема и условий предоставления субсидий муниципальным бюджетным и муниципальным автономным учреждениям, находящимся в ведомственном подчинении департамента информационных технологий и связи администрации городского округа Тольятти, в соответствии с абзацем вторым пункта 1 статьи 78.1 бюджетного кодекса Российской Федерации»;</w:t>
      </w:r>
    </w:p>
    <w:p w:rsidR="009C5C87" w:rsidRPr="0065377E" w:rsidRDefault="009C5C87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7E">
        <w:rPr>
          <w:rFonts w:ascii="Times New Roman" w:hAnsi="Times New Roman" w:cs="Times New Roman"/>
          <w:sz w:val="28"/>
          <w:szCs w:val="28"/>
        </w:rPr>
        <w:t xml:space="preserve">3.3 Постановление мэрии городского округа Тольятти от </w:t>
      </w:r>
      <w:r w:rsidR="00012ADF" w:rsidRPr="0065377E">
        <w:rPr>
          <w:rFonts w:ascii="Times New Roman" w:hAnsi="Times New Roman" w:cs="Times New Roman"/>
          <w:sz w:val="28"/>
          <w:szCs w:val="28"/>
        </w:rPr>
        <w:t>19</w:t>
      </w:r>
      <w:r w:rsidRPr="0065377E">
        <w:rPr>
          <w:rFonts w:ascii="Times New Roman" w:hAnsi="Times New Roman" w:cs="Times New Roman"/>
          <w:sz w:val="28"/>
          <w:szCs w:val="28"/>
        </w:rPr>
        <w:t>.</w:t>
      </w:r>
      <w:r w:rsidR="00012ADF" w:rsidRPr="0065377E">
        <w:rPr>
          <w:rFonts w:ascii="Times New Roman" w:hAnsi="Times New Roman" w:cs="Times New Roman"/>
          <w:sz w:val="28"/>
          <w:szCs w:val="28"/>
        </w:rPr>
        <w:t>11</w:t>
      </w:r>
      <w:r w:rsidRPr="0065377E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012ADF" w:rsidRPr="0065377E">
        <w:rPr>
          <w:rFonts w:ascii="Times New Roman" w:hAnsi="Times New Roman" w:cs="Times New Roman"/>
          <w:sz w:val="28"/>
          <w:szCs w:val="28"/>
        </w:rPr>
        <w:t>3534</w:t>
      </w:r>
      <w:r w:rsidRPr="0065377E">
        <w:rPr>
          <w:rFonts w:ascii="Times New Roman" w:hAnsi="Times New Roman" w:cs="Times New Roman"/>
          <w:sz w:val="28"/>
          <w:szCs w:val="28"/>
        </w:rPr>
        <w:t>-п/1 «О внесении изменений в постановление мэрии городского округа Тольятти от 25.12.2012 № 3704-п/1 «Об утверждении порядка определения объема и условий предоставления субсидий муниципальным бюджетным и муниципальным автономным учреждениям, находящимся в ведомственном подчинении департамента информационных технологий и связи администрации городского округа Тольятти, в соответствии с абзацем вторым пункта 1 статьи 78.1 бюджетного кодекса Российской Федерации»</w:t>
      </w:r>
      <w:r w:rsidR="00012ADF" w:rsidRPr="0065377E">
        <w:rPr>
          <w:rFonts w:ascii="Times New Roman" w:hAnsi="Times New Roman" w:cs="Times New Roman"/>
          <w:sz w:val="28"/>
          <w:szCs w:val="28"/>
        </w:rPr>
        <w:t>;</w:t>
      </w:r>
    </w:p>
    <w:p w:rsidR="00012ADF" w:rsidRPr="0065377E" w:rsidRDefault="00012ADF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7E">
        <w:rPr>
          <w:rFonts w:ascii="Times New Roman" w:hAnsi="Times New Roman" w:cs="Times New Roman"/>
          <w:sz w:val="28"/>
          <w:szCs w:val="28"/>
        </w:rPr>
        <w:lastRenderedPageBreak/>
        <w:t>3.4 Постановление мэрии городского округа Тольятти от 10.02.2015 г. № 320-п/1 «О внесении изменений в постановление мэрии городского округа Тольятти от 25.12.2012 № 3704-п/1 «Об утверждении порядка определения объема и условий предоставления субсидий муниципальным бюджетным и муниципальным автономным учреждениям, находящимся в ведомственном подчинении департамента информационных технологий и связи администрации городского округа Тольятти, в соответствии с абзацем вторым пункта 1 статьи 78.1 бюджетного кодекса Российской Федерации»;</w:t>
      </w:r>
    </w:p>
    <w:p w:rsidR="00012ADF" w:rsidRPr="0065377E" w:rsidRDefault="00012ADF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7E">
        <w:rPr>
          <w:rFonts w:ascii="Times New Roman" w:hAnsi="Times New Roman" w:cs="Times New Roman"/>
          <w:sz w:val="28"/>
          <w:szCs w:val="28"/>
        </w:rPr>
        <w:t>3.5 Постановление мэрии городского округа Тольятти от 25.05.2015 г. № 2804-п/1 «О внесении изменений в постановление мэрии городского округа Тольятти от 25.12.2012 № 3704-п/1 «Об утверждении порядка определения объема и условий предоставления субсидий муниципальным бюджетным и муниципальным автономным учреждениям, находящимся в ведомственном подчинении департамента информационных технологий и связи администрации городского округа Тольятти, в соответствии с абзацем вторым пункта 1 статьи 78.1 бюджетного кодекса Российской Федерации»;</w:t>
      </w:r>
    </w:p>
    <w:p w:rsidR="00012ADF" w:rsidRPr="0065377E" w:rsidRDefault="00012ADF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7E">
        <w:rPr>
          <w:rFonts w:ascii="Times New Roman" w:hAnsi="Times New Roman" w:cs="Times New Roman"/>
          <w:sz w:val="28"/>
          <w:szCs w:val="28"/>
        </w:rPr>
        <w:t>3.6 Постановление администрации городского округа Тольятти от 21.02.2019 г. № 448-п/1 «О внесении изменений в постановление мэрии городского округа Тольятти от 25.12.2012 № 3704-п/1 «Об утверждении порядка определения объема и условий предоставления субсидий муниципальным бюджетным и муниципальным автономным учреждениям, находящимся в ведомственном подчинении департамента информационных технологий и связи администрации городского округа Тольятти, в соответствии с абзацем вторым пункта 1 статьи 78.1 бюджетного кодекса Российской Федерации»</w:t>
      </w:r>
    </w:p>
    <w:p w:rsidR="00435F72" w:rsidRPr="0065377E" w:rsidRDefault="00F11170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</w:t>
      </w:r>
      <w:r w:rsidR="00435F72"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435F72" w:rsidRDefault="00F11170" w:rsidP="00653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5</w:t>
      </w:r>
      <w:r w:rsidR="00435F72" w:rsidRPr="0065377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 </w:t>
      </w:r>
      <w:r w:rsidR="00012ADF" w:rsidRPr="006537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5377E" w:rsidRDefault="0065377E" w:rsidP="00012A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77E" w:rsidRPr="0065377E" w:rsidRDefault="0065377E" w:rsidP="0065377E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5377E">
        <w:rPr>
          <w:rFonts w:ascii="Times New Roman" w:hAnsi="Times New Roman" w:cs="Times New Roman"/>
          <w:sz w:val="28"/>
          <w:szCs w:val="28"/>
          <w:lang w:bidi="en-US"/>
        </w:rPr>
        <w:t>Глава городского округа</w:t>
      </w:r>
      <w:r w:rsidRPr="0065377E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65377E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65377E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65377E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65377E">
        <w:rPr>
          <w:rFonts w:ascii="Times New Roman" w:hAnsi="Times New Roman" w:cs="Times New Roman"/>
          <w:sz w:val="28"/>
          <w:szCs w:val="28"/>
          <w:lang w:bidi="en-US"/>
        </w:rPr>
        <w:tab/>
      </w:r>
      <w:proofErr w:type="gramStart"/>
      <w:r w:rsidRPr="0065377E">
        <w:rPr>
          <w:rFonts w:ascii="Times New Roman" w:hAnsi="Times New Roman" w:cs="Times New Roman"/>
          <w:sz w:val="28"/>
          <w:szCs w:val="28"/>
          <w:lang w:bidi="en-US"/>
        </w:rPr>
        <w:tab/>
        <w:t xml:space="preserve">  С.А.</w:t>
      </w:r>
      <w:proofErr w:type="gramEnd"/>
      <w:r w:rsidRPr="0065377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5377E">
        <w:rPr>
          <w:rFonts w:ascii="Times New Roman" w:hAnsi="Times New Roman" w:cs="Times New Roman"/>
          <w:sz w:val="28"/>
          <w:szCs w:val="28"/>
          <w:lang w:bidi="en-US"/>
        </w:rPr>
        <w:t>Анташев</w:t>
      </w:r>
      <w:proofErr w:type="spellEnd"/>
    </w:p>
    <w:p w:rsidR="0065377E" w:rsidRDefault="0065377E" w:rsidP="00012A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ADF" w:rsidRDefault="00012A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64F4"/>
    <w:multiLevelType w:val="hybridMultilevel"/>
    <w:tmpl w:val="4656AB98"/>
    <w:lvl w:ilvl="0" w:tplc="2A18616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06405E"/>
    <w:multiLevelType w:val="hybridMultilevel"/>
    <w:tmpl w:val="841C88C4"/>
    <w:lvl w:ilvl="0" w:tplc="A5926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E7"/>
    <w:rsid w:val="00012ADF"/>
    <w:rsid w:val="00033E8C"/>
    <w:rsid w:val="00080C67"/>
    <w:rsid w:val="00084D5A"/>
    <w:rsid w:val="000A70DA"/>
    <w:rsid w:val="0012332E"/>
    <w:rsid w:val="00164CEB"/>
    <w:rsid w:val="0017594C"/>
    <w:rsid w:val="001C180A"/>
    <w:rsid w:val="001C4A85"/>
    <w:rsid w:val="001F1A4F"/>
    <w:rsid w:val="00223DD0"/>
    <w:rsid w:val="002E2D5B"/>
    <w:rsid w:val="002F436B"/>
    <w:rsid w:val="0042005F"/>
    <w:rsid w:val="00435F72"/>
    <w:rsid w:val="00441D58"/>
    <w:rsid w:val="00443637"/>
    <w:rsid w:val="004753AE"/>
    <w:rsid w:val="00576133"/>
    <w:rsid w:val="00582512"/>
    <w:rsid w:val="005A6328"/>
    <w:rsid w:val="005F2983"/>
    <w:rsid w:val="00647F15"/>
    <w:rsid w:val="0065377E"/>
    <w:rsid w:val="00690695"/>
    <w:rsid w:val="006A2F3E"/>
    <w:rsid w:val="006A4FEE"/>
    <w:rsid w:val="006B5F10"/>
    <w:rsid w:val="00776AF2"/>
    <w:rsid w:val="007C56E7"/>
    <w:rsid w:val="007D19EB"/>
    <w:rsid w:val="007E072A"/>
    <w:rsid w:val="0084576C"/>
    <w:rsid w:val="00892A05"/>
    <w:rsid w:val="008B335E"/>
    <w:rsid w:val="00904C10"/>
    <w:rsid w:val="009737C5"/>
    <w:rsid w:val="009C5C87"/>
    <w:rsid w:val="009E272B"/>
    <w:rsid w:val="00A136E9"/>
    <w:rsid w:val="00A36A02"/>
    <w:rsid w:val="00A86C7D"/>
    <w:rsid w:val="00AC6DE4"/>
    <w:rsid w:val="00AE54F7"/>
    <w:rsid w:val="00BB1A44"/>
    <w:rsid w:val="00BF70EB"/>
    <w:rsid w:val="00C202D7"/>
    <w:rsid w:val="00C3155F"/>
    <w:rsid w:val="00C86177"/>
    <w:rsid w:val="00CB23A6"/>
    <w:rsid w:val="00CE7EB5"/>
    <w:rsid w:val="00D27000"/>
    <w:rsid w:val="00D5275C"/>
    <w:rsid w:val="00DD3C43"/>
    <w:rsid w:val="00DF383C"/>
    <w:rsid w:val="00E12EA8"/>
    <w:rsid w:val="00E24E1A"/>
    <w:rsid w:val="00E643E5"/>
    <w:rsid w:val="00EC033A"/>
    <w:rsid w:val="00ED57AD"/>
    <w:rsid w:val="00F11170"/>
    <w:rsid w:val="00F33D32"/>
    <w:rsid w:val="00F53D54"/>
    <w:rsid w:val="00F5543A"/>
    <w:rsid w:val="00F85D88"/>
    <w:rsid w:val="00FB07B1"/>
    <w:rsid w:val="00FF3F98"/>
    <w:rsid w:val="00FF45D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8DA2-6676-4FCB-BA5E-87D401EF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2ADF"/>
    <w:pPr>
      <w:ind w:left="720"/>
      <w:contextualSpacing/>
    </w:pPr>
  </w:style>
  <w:style w:type="paragraph" w:customStyle="1" w:styleId="ConsPlusDocList">
    <w:name w:val="ConsPlusDocList"/>
    <w:next w:val="a"/>
    <w:rsid w:val="00012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77DD6130AFF02CC171B5D2A6CB81A0873B84C48985BBE4061EB0454344B885DE823C408C18B3B5484673103481E227F61EC27AE0FDD1n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B500-44E4-46FB-B2AA-F88A35C6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Елена Анатольевна</dc:creator>
  <cp:keywords/>
  <dc:description/>
  <cp:lastModifiedBy>Юдина Юлия Валентиновна</cp:lastModifiedBy>
  <cp:revision>5</cp:revision>
  <dcterms:created xsi:type="dcterms:W3CDTF">2021-02-10T07:38:00Z</dcterms:created>
  <dcterms:modified xsi:type="dcterms:W3CDTF">2021-02-10T10:27:00Z</dcterms:modified>
</cp:coreProperties>
</file>