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BB" w:rsidRDefault="00B122B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8A4DA9" w:rsidRDefault="008A4DA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8A4DA9" w:rsidRDefault="008A4DA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</w:p>
    <w:p w:rsidR="008A4DA9" w:rsidRDefault="008A4DA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__________от «____________2025</w:t>
      </w:r>
    </w:p>
    <w:p w:rsidR="00B122BB" w:rsidRDefault="00B122B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22BB" w:rsidRDefault="00B122B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22BB" w:rsidRPr="00B122BB" w:rsidRDefault="00B122B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B122BB" w:rsidRPr="00B122BB" w:rsidRDefault="00B122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122BB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B122BB" w:rsidRPr="00B122BB" w:rsidRDefault="00B122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122BB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B122BB" w:rsidRPr="00B122BB" w:rsidRDefault="00B122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122BB">
        <w:rPr>
          <w:rFonts w:ascii="Times New Roman" w:hAnsi="Times New Roman" w:cs="Times New Roman"/>
          <w:sz w:val="26"/>
          <w:szCs w:val="26"/>
        </w:rPr>
        <w:t>от 29 ноября 2021 г. N 3654-п/1</w:t>
      </w:r>
    </w:p>
    <w:p w:rsidR="00B122BB" w:rsidRPr="00B122BB" w:rsidRDefault="00B12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40"/>
        <w:gridCol w:w="3572"/>
      </w:tblGrid>
      <w:tr w:rsidR="00B122BB" w:rsidRPr="00B122BB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(наименование контрольного органа)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"___" ___________ 20__ г.</w:t>
            </w:r>
          </w:p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(дата составления предписания)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(место составления предписания)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Предписание N__</w:t>
            </w:r>
          </w:p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об устранении выявленных нарушений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1. Предписание выдано по итогам проведения контрольного мероприятия в соответствии с решением: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(дата и номер решения контрольного органа о проведении контрольного мероприятия)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2. Вид муниципального контроля: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3. Контрольное мероприятие проведено: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(должность, Ф.И.О. должностного лица (должностных лиц), уполномоченного (уполномоченных) на проведение контрольного мероприятия. При замене должностного лица (должностных лиц) после принятия решения о проведении контрольного мероприятия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4. К проведению контрольного мероприятия были привлечены: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1) ...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2) ...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(Ф.И.О., должности специалистов, если они привлекались);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5. Контрольное мероприятие проведено в отношении: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 w:rsidP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(объект контроля, в отношении которого проведено контрольное мероприятие)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 w:rsidP="00B122B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по адресу (местоположению):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6. Контролируемые лица: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39"/>
            <w:bookmarkEnd w:id="1"/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7. В ходе проведения контрольного мероприятия выявлены следующие нарушения: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 w:rsidP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требований)</w:t>
            </w:r>
          </w:p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(наименование контрольного органа)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ПРЕДПИСЫВАЕТ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Default="00B122BB" w:rsidP="00D033D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 xml:space="preserve">устранить предусмотренные </w:t>
            </w:r>
            <w:hyperlink w:anchor="P39">
              <w:r w:rsidRPr="00B122BB">
                <w:rPr>
                  <w:rFonts w:ascii="Times New Roman" w:hAnsi="Times New Roman" w:cs="Times New Roman"/>
                  <w:sz w:val="26"/>
                  <w:szCs w:val="26"/>
                </w:rPr>
                <w:t>пунктом 7</w:t>
              </w:r>
            </w:hyperlink>
            <w:r w:rsidRPr="00B122BB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Предписания нарушения в срок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«_____»____________ ________г.</w:t>
            </w:r>
            <w:r w:rsidR="00D033D4">
              <w:rPr>
                <w:rFonts w:ascii="Times New Roman" w:hAnsi="Times New Roman" w:cs="Times New Roman"/>
                <w:sz w:val="26"/>
                <w:szCs w:val="26"/>
              </w:rPr>
              <w:t>,  ________________________________________________________________________________________________________________________________________________________________________________________</w:t>
            </w:r>
          </w:p>
          <w:p w:rsidR="00D033D4" w:rsidRDefault="00D033D4" w:rsidP="00D033D4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D4">
              <w:rPr>
                <w:rFonts w:ascii="Times New Roman" w:hAnsi="Times New Roman" w:cs="Times New Roman"/>
                <w:sz w:val="20"/>
                <w:szCs w:val="20"/>
              </w:rPr>
              <w:t>(рекоменд</w:t>
            </w:r>
            <w:r w:rsidR="002C4BDD">
              <w:rPr>
                <w:rFonts w:ascii="Times New Roman" w:hAnsi="Times New Roman" w:cs="Times New Roman"/>
                <w:sz w:val="20"/>
                <w:szCs w:val="20"/>
              </w:rPr>
              <w:t>уемые</w:t>
            </w:r>
            <w:r w:rsidRPr="00D033D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устранению выявленного нарушения обязательных требований)</w:t>
            </w:r>
          </w:p>
          <w:p w:rsidR="00D033D4" w:rsidRDefault="00D033D4" w:rsidP="00D033D4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D4" w:rsidRPr="00D033D4" w:rsidRDefault="00D033D4" w:rsidP="00D033D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устранение</w:t>
            </w:r>
            <w:r w:rsidRPr="00D033D4">
              <w:rPr>
                <w:rFonts w:ascii="Times New Roman" w:hAnsi="Times New Roman" w:cs="Times New Roman"/>
                <w:sz w:val="26"/>
                <w:szCs w:val="26"/>
              </w:rPr>
              <w:t xml:space="preserve"> выявленн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D033D4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 обязательных требований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может быть подтверждено следующими сведениями: __________________________________________________________________________________________________________________________________________________________________________________________</w:t>
            </w:r>
          </w:p>
          <w:p w:rsidR="00D033D4" w:rsidRPr="00D033D4" w:rsidRDefault="00D033D4" w:rsidP="00D033D4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(рекомендуем</w:t>
            </w:r>
            <w:r w:rsidR="002C4BDD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D033D4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сведений, которые должны быть представлены в качестве подтверждения устранения выявленного нарушения обязательных требований)</w:t>
            </w:r>
          </w:p>
          <w:p w:rsidR="00D033D4" w:rsidRPr="00B122BB" w:rsidRDefault="00D033D4" w:rsidP="00D033D4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BDD" w:rsidRDefault="002C4B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22BB" w:rsidRPr="00B122BB" w:rsidRDefault="00B122BB" w:rsidP="002C4B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О результатах исполнения настоящего Предписания следует</w:t>
            </w:r>
            <w:r w:rsidR="002C4BDD">
              <w:rPr>
                <w:rFonts w:ascii="Times New Roman" w:hAnsi="Times New Roman" w:cs="Times New Roman"/>
                <w:sz w:val="26"/>
                <w:szCs w:val="26"/>
              </w:rPr>
              <w:t xml:space="preserve"> проинформаитровать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(наименование контрольного органа)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 xml:space="preserve">в письменной форме или в электронной форме с приложением копий подтверждающих документов до "____" 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___ г.</w:t>
            </w:r>
          </w:p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 xml:space="preserve">Невыполнение в установленный срок настоящего Предписания влечет административную ответственность в соответствии с </w:t>
            </w:r>
            <w:hyperlink r:id="rId5">
              <w:r w:rsidRPr="00B122BB">
                <w:rPr>
                  <w:rFonts w:ascii="Times New Roman" w:hAnsi="Times New Roman" w:cs="Times New Roman"/>
                  <w:sz w:val="26"/>
                  <w:szCs w:val="26"/>
                </w:rPr>
                <w:t>частью 1 статьи 19.5</w:t>
              </w:r>
            </w:hyperlink>
            <w:r w:rsidRPr="00B122BB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правонарушениях.</w:t>
            </w:r>
          </w:p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Настоящее Предписание может быть обжаловано в установленном законом порядке.</w:t>
            </w:r>
          </w:p>
          <w:p w:rsidR="00B122BB" w:rsidRPr="00B122BB" w:rsidRDefault="00B122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Органом, осуществляющим контроль за исполнением настоящего предписания, является вынесший его орган муниципального контроля: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(наименование контрольного органа)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(должность, Ф.И.О. должностного лица, уполномоченного осуществлять муниципальный контроль)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B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B122BB" w:rsidRPr="00B122BB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2BB" w:rsidRPr="00B122BB" w:rsidRDefault="00B122B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2BB">
              <w:rPr>
                <w:rFonts w:ascii="Times New Roman" w:hAnsi="Times New Roman" w:cs="Times New Roman"/>
                <w:sz w:val="26"/>
                <w:szCs w:val="26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</w:p>
        </w:tc>
      </w:tr>
    </w:tbl>
    <w:p w:rsidR="00B122BB" w:rsidRPr="00B122BB" w:rsidRDefault="00B12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22BB" w:rsidRPr="00B122BB" w:rsidRDefault="00B12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B122BB" w:rsidRPr="00B122BB" w:rsidSect="0080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530B"/>
    <w:multiLevelType w:val="hybridMultilevel"/>
    <w:tmpl w:val="CE96D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864EB"/>
    <w:multiLevelType w:val="hybridMultilevel"/>
    <w:tmpl w:val="86B0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BB"/>
    <w:rsid w:val="002C4BDD"/>
    <w:rsid w:val="002E7D13"/>
    <w:rsid w:val="007E2CC8"/>
    <w:rsid w:val="008A4DA9"/>
    <w:rsid w:val="00B122BB"/>
    <w:rsid w:val="00D0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BC167-8F3D-45E2-8CF0-8F951901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2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642&amp;dst=5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Пилюгина Светлана Николаевна</dc:creator>
  <cp:lastModifiedBy>Абросимова Елена Сергеевна</cp:lastModifiedBy>
  <cp:revision>2</cp:revision>
  <cp:lastPrinted>2025-04-29T09:49:00Z</cp:lastPrinted>
  <dcterms:created xsi:type="dcterms:W3CDTF">2025-05-27T05:12:00Z</dcterms:created>
  <dcterms:modified xsi:type="dcterms:W3CDTF">2025-05-27T05:12:00Z</dcterms:modified>
</cp:coreProperties>
</file>