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C7AFB" w:rsidRDefault="005B3C1D" w:rsidP="00EA7A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FB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7C7AFB" w:rsidRPr="007C7AFB">
        <w:rPr>
          <w:rFonts w:ascii="Times New Roman" w:hAnsi="Times New Roman" w:cs="Times New Roman"/>
          <w:sz w:val="28"/>
          <w:szCs w:val="28"/>
        </w:rPr>
        <w:t>постановл</w:t>
      </w:r>
      <w:r w:rsidRPr="007C7AFB">
        <w:rPr>
          <w:rFonts w:ascii="Times New Roman" w:hAnsi="Times New Roman" w:cs="Times New Roman"/>
          <w:sz w:val="28"/>
          <w:szCs w:val="28"/>
        </w:rPr>
        <w:t>ения</w:t>
      </w:r>
      <w:r w:rsidR="00FD1DD7" w:rsidRPr="007C7AFB">
        <w:rPr>
          <w:rFonts w:ascii="Times New Roman" w:hAnsi="Times New Roman" w:cs="Times New Roman"/>
          <w:sz w:val="28"/>
          <w:szCs w:val="28"/>
        </w:rPr>
        <w:t xml:space="preserve"> </w:t>
      </w:r>
      <w:r w:rsidR="007C7AFB" w:rsidRPr="007C7AFB">
        <w:rPr>
          <w:rFonts w:ascii="Times New Roman" w:hAnsi="Times New Roman" w:cs="Times New Roman"/>
          <w:sz w:val="28"/>
          <w:szCs w:val="28"/>
        </w:rPr>
        <w:t>«О признании утратившими силу отдельных муниципальных правовых актов городского округа Тольятти»</w:t>
      </w:r>
      <w:r w:rsidR="00A40E41" w:rsidRPr="007C7AFB">
        <w:rPr>
          <w:rFonts w:ascii="Times New Roman" w:hAnsi="Times New Roman" w:cs="Times New Roman"/>
          <w:sz w:val="28"/>
          <w:szCs w:val="28"/>
        </w:rPr>
        <w:t>.</w:t>
      </w:r>
    </w:p>
    <w:p w:rsidR="00A40E41" w:rsidRPr="004E374B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FE3B2F" w:rsidP="00151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(отсутствие) в проекте </w:t>
      </w:r>
      <w:r w:rsidR="007C7AFB">
        <w:rPr>
          <w:rFonts w:ascii="Times New Roman" w:hAnsi="Times New Roman" w:cs="Times New Roman"/>
          <w:sz w:val="28"/>
          <w:szCs w:val="28"/>
        </w:rPr>
        <w:t>постановле</w:t>
      </w:r>
      <w:bookmarkStart w:id="0" w:name="_GoBack"/>
      <w:bookmarkEnd w:id="0"/>
      <w:r w:rsidR="005B3C1D" w:rsidRPr="004E374B">
        <w:rPr>
          <w:rFonts w:ascii="Times New Roman" w:hAnsi="Times New Roman" w:cs="Times New Roman"/>
          <w:sz w:val="28"/>
          <w:szCs w:val="28"/>
        </w:rPr>
        <w:t>ния норм, противоречащих антимонопольному законодательству:</w:t>
      </w:r>
      <w:r w:rsidR="005B3C1D"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</w:t>
      </w:r>
      <w:r w:rsidR="00FE3B2F">
        <w:rPr>
          <w:rFonts w:ascii="Times New Roman" w:hAnsi="Times New Roman" w:cs="Times New Roman"/>
          <w:sz w:val="28"/>
          <w:szCs w:val="28"/>
        </w:rPr>
        <w:t>распоряж</w:t>
      </w:r>
      <w:r w:rsidRPr="0027728E">
        <w:rPr>
          <w:rFonts w:ascii="Times New Roman" w:hAnsi="Times New Roman" w:cs="Times New Roman"/>
          <w:sz w:val="28"/>
          <w:szCs w:val="28"/>
        </w:rPr>
        <w:t>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096A68"/>
    <w:rsid w:val="00151799"/>
    <w:rsid w:val="00154C34"/>
    <w:rsid w:val="001B24F4"/>
    <w:rsid w:val="0027728E"/>
    <w:rsid w:val="002E0518"/>
    <w:rsid w:val="00423CAE"/>
    <w:rsid w:val="00487A1F"/>
    <w:rsid w:val="004B55B2"/>
    <w:rsid w:val="004E374B"/>
    <w:rsid w:val="005B3C1D"/>
    <w:rsid w:val="005E1211"/>
    <w:rsid w:val="00676D87"/>
    <w:rsid w:val="006B3D7F"/>
    <w:rsid w:val="007C7AFB"/>
    <w:rsid w:val="008D4C45"/>
    <w:rsid w:val="00916C4E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  <w:rsid w:val="00E54E56"/>
    <w:rsid w:val="00EA7A74"/>
    <w:rsid w:val="00FD1DD7"/>
    <w:rsid w:val="00FE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50"/>
  <w15:docId w15:val="{FD7B4506-BFDB-4BC6-BD3D-D9DC787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12</cp:revision>
  <dcterms:created xsi:type="dcterms:W3CDTF">2021-01-23T04:57:00Z</dcterms:created>
  <dcterms:modified xsi:type="dcterms:W3CDTF">2026-03-16T10:44:00Z</dcterms:modified>
</cp:coreProperties>
</file>