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A6817" w14:textId="260898A4" w:rsidR="0027728E" w:rsidRPr="00E87488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8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E87488">
        <w:rPr>
          <w:rFonts w:ascii="Times New Roman" w:hAnsi="Times New Roman" w:cs="Times New Roman"/>
        </w:rPr>
        <w:t xml:space="preserve"> </w:t>
      </w:r>
      <w:r w:rsidR="00E87488" w:rsidRPr="00E87488">
        <w:rPr>
          <w:rFonts w:ascii="Times New Roman" w:hAnsi="Times New Roman" w:cs="Times New Roman"/>
          <w:sz w:val="28"/>
          <w:szCs w:val="28"/>
          <w:lang w:eastAsia="zh-CN"/>
        </w:rPr>
        <w:t>«О признании утратившим силу Постановление мэрии городского округа Тольятти Самарской области от 13.08.2015 № 2625-п/1 «Об утверждении Методики расчета нормативных затрат на оказание муниципальных услуг (выполнение работ) физическим и (или) юридическим лицам муниципальными бюджетными учреждениями, находящимися в подведомственном подчинении департамента общественной безопасности мэрии городского округа Тольятти, и нормативных затрат на содержание муниципального имущества городского округа Тольятти»</w:t>
      </w:r>
      <w:r w:rsidR="00A40E41" w:rsidRPr="00E87488">
        <w:rPr>
          <w:rFonts w:ascii="Times New Roman" w:hAnsi="Times New Roman" w:cs="Times New Roman"/>
          <w:sz w:val="26"/>
          <w:szCs w:val="26"/>
        </w:rPr>
        <w:t>.</w:t>
      </w:r>
    </w:p>
    <w:p w14:paraId="47BE8946" w14:textId="77777777"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  <w:rsid w:val="00E8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  <w15:docId w15:val="{229CB0D4-B2AC-430F-A310-CE64A08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Кулясова Елена Сергеевна</cp:lastModifiedBy>
  <cp:revision>5</cp:revision>
  <dcterms:created xsi:type="dcterms:W3CDTF">2021-01-23T04:57:00Z</dcterms:created>
  <dcterms:modified xsi:type="dcterms:W3CDTF">2023-08-04T04:22:00Z</dcterms:modified>
</cp:coreProperties>
</file>