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F7413A">
      <w:pPr>
        <w:pStyle w:val="ConsPlusNormal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F7413A" w:rsidRPr="008538A7">
        <w:rPr>
          <w:rFonts w:ascii="Times New Roman" w:hAnsi="Times New Roman" w:cs="Times New Roman"/>
          <w:sz w:val="28"/>
          <w:szCs w:val="28"/>
        </w:rPr>
        <w:t>Об установлении особого противопожарного режима на территории городского округа Тольятти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33A9D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27A49"/>
    <w:rsid w:val="00D30551"/>
    <w:rsid w:val="00D60D9C"/>
    <w:rsid w:val="00D736B6"/>
    <w:rsid w:val="00DD0C17"/>
    <w:rsid w:val="00E00CDB"/>
    <w:rsid w:val="00E17D6A"/>
    <w:rsid w:val="00EB7548"/>
    <w:rsid w:val="00F7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2026-02-03T06:59:00Z</dcterms:created>
  <dcterms:modified xsi:type="dcterms:W3CDTF">2026-02-03T06:59:00Z</dcterms:modified>
</cp:coreProperties>
</file>