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7A0D4C" w:rsidRPr="00D1427C">
        <w:rPr>
          <w:rFonts w:ascii="Times New Roman" w:hAnsi="Times New Roman" w:cs="Times New Roman"/>
          <w:sz w:val="28"/>
          <w:szCs w:val="28"/>
        </w:rPr>
        <w:t>05.05.2025 №777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>граждан на территории лесов, расположенных в границах городского округа Тольятти</w:t>
      </w:r>
      <w:r w:rsidR="00A36B19">
        <w:rPr>
          <w:rFonts w:ascii="Times New Roman" w:hAnsi="Times New Roman"/>
          <w:sz w:val="28"/>
          <w:szCs w:val="28"/>
        </w:rPr>
        <w:t>,</w:t>
      </w:r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0026F"/>
    <w:rsid w:val="00582193"/>
    <w:rsid w:val="005B3C1D"/>
    <w:rsid w:val="005E1211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7522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2025-08-11T09:40:00Z</dcterms:created>
  <dcterms:modified xsi:type="dcterms:W3CDTF">2025-08-11T09:40:00Z</dcterms:modified>
</cp:coreProperties>
</file>