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99C9" w14:textId="77777777" w:rsidR="00082310" w:rsidRPr="002274AB" w:rsidRDefault="00082310" w:rsidP="009C677B">
      <w:pPr>
        <w:jc w:val="center"/>
        <w:rPr>
          <w:color w:val="000000" w:themeColor="text1"/>
        </w:rPr>
      </w:pPr>
      <w:bookmarkStart w:id="0" w:name="_Hlk62545723"/>
      <w:r w:rsidRPr="002274AB">
        <w:rPr>
          <w:color w:val="000000" w:themeColor="text1"/>
        </w:rPr>
        <w:t>ПОЯСНИТЕЛЬНАЯ ЗАПИСКА</w:t>
      </w:r>
    </w:p>
    <w:p w14:paraId="09099AC0" w14:textId="77777777" w:rsidR="0032500E" w:rsidRPr="002274AB" w:rsidRDefault="0032500E" w:rsidP="009C677B">
      <w:pPr>
        <w:jc w:val="center"/>
        <w:rPr>
          <w:color w:val="000000" w:themeColor="text1"/>
        </w:rPr>
      </w:pPr>
      <w:r w:rsidRPr="002274AB">
        <w:rPr>
          <w:color w:val="000000" w:themeColor="text1"/>
        </w:rPr>
        <w:t>к проекту постановления администрации городского округа Тольятти</w:t>
      </w:r>
    </w:p>
    <w:p w14:paraId="50826C59" w14:textId="77777777" w:rsidR="0032500E" w:rsidRPr="002274AB" w:rsidRDefault="0032500E" w:rsidP="009C677B">
      <w:pPr>
        <w:jc w:val="center"/>
        <w:rPr>
          <w:color w:val="000000" w:themeColor="text1"/>
        </w:rPr>
      </w:pPr>
    </w:p>
    <w:p w14:paraId="3F086387" w14:textId="60208F04" w:rsidR="00B80581" w:rsidRPr="002274AB" w:rsidRDefault="0032500E" w:rsidP="009C677B">
      <w:pPr>
        <w:jc w:val="center"/>
        <w:rPr>
          <w:color w:val="000000" w:themeColor="text1"/>
        </w:rPr>
      </w:pPr>
      <w:r w:rsidRPr="002274AB">
        <w:rPr>
          <w:color w:val="000000" w:themeColor="text1"/>
        </w:rPr>
        <w:t xml:space="preserve">О внесении изменений в постановление </w:t>
      </w:r>
      <w:r w:rsidR="005137D9" w:rsidRPr="002274AB">
        <w:rPr>
          <w:color w:val="000000" w:themeColor="text1"/>
        </w:rPr>
        <w:t xml:space="preserve">администрации </w:t>
      </w:r>
      <w:r w:rsidRPr="002274AB">
        <w:rPr>
          <w:color w:val="000000" w:themeColor="text1"/>
        </w:rPr>
        <w:t xml:space="preserve">городского округа Тольятти от </w:t>
      </w:r>
      <w:r w:rsidR="00021815" w:rsidRPr="002274AB">
        <w:rPr>
          <w:color w:val="000000" w:themeColor="text1"/>
        </w:rPr>
        <w:t>14</w:t>
      </w:r>
      <w:r w:rsidRPr="002274AB">
        <w:rPr>
          <w:color w:val="000000" w:themeColor="text1"/>
        </w:rPr>
        <w:t>.1</w:t>
      </w:r>
      <w:r w:rsidR="00021815" w:rsidRPr="002274AB">
        <w:rPr>
          <w:color w:val="000000" w:themeColor="text1"/>
        </w:rPr>
        <w:t>0</w:t>
      </w:r>
      <w:r w:rsidRPr="002274AB">
        <w:rPr>
          <w:color w:val="000000" w:themeColor="text1"/>
        </w:rPr>
        <w:t>.20</w:t>
      </w:r>
      <w:r w:rsidR="00021815" w:rsidRPr="002274AB">
        <w:rPr>
          <w:color w:val="000000" w:themeColor="text1"/>
        </w:rPr>
        <w:t>20</w:t>
      </w:r>
      <w:r w:rsidRPr="002274AB">
        <w:rPr>
          <w:color w:val="000000" w:themeColor="text1"/>
        </w:rPr>
        <w:t xml:space="preserve"> № 3</w:t>
      </w:r>
      <w:r w:rsidR="00021815" w:rsidRPr="002274AB">
        <w:rPr>
          <w:color w:val="000000" w:themeColor="text1"/>
        </w:rPr>
        <w:t>118</w:t>
      </w:r>
      <w:r w:rsidRPr="002274AB">
        <w:rPr>
          <w:color w:val="000000" w:themeColor="text1"/>
        </w:rPr>
        <w:t>-п/1</w:t>
      </w:r>
      <w:r w:rsidR="00D850D8" w:rsidRPr="002274AB">
        <w:rPr>
          <w:color w:val="000000" w:themeColor="text1"/>
        </w:rPr>
        <w:t xml:space="preserve"> </w:t>
      </w:r>
      <w:r w:rsidRPr="002274AB">
        <w:rPr>
          <w:color w:val="000000" w:themeColor="text1"/>
        </w:rPr>
        <w:t>«Об утверждении муниципальной программы</w:t>
      </w:r>
      <w:r w:rsidR="00D850D8" w:rsidRPr="002274AB">
        <w:rPr>
          <w:color w:val="000000" w:themeColor="text1"/>
        </w:rPr>
        <w:t xml:space="preserve"> </w:t>
      </w:r>
      <w:r w:rsidRPr="002274AB">
        <w:rPr>
          <w:color w:val="000000" w:themeColor="text1"/>
        </w:rPr>
        <w:t>“Развитие транспортной системы и дорожного</w:t>
      </w:r>
      <w:r w:rsidR="00D850D8" w:rsidRPr="002274AB">
        <w:rPr>
          <w:color w:val="000000" w:themeColor="text1"/>
        </w:rPr>
        <w:t xml:space="preserve"> </w:t>
      </w:r>
      <w:r w:rsidRPr="002274AB">
        <w:rPr>
          <w:color w:val="000000" w:themeColor="text1"/>
        </w:rPr>
        <w:t>хозяйства городского округа Тольятти на 20</w:t>
      </w:r>
      <w:r w:rsidR="00021815" w:rsidRPr="002274AB">
        <w:rPr>
          <w:color w:val="000000" w:themeColor="text1"/>
        </w:rPr>
        <w:t>21</w:t>
      </w:r>
      <w:r w:rsidRPr="002274AB">
        <w:rPr>
          <w:color w:val="000000" w:themeColor="text1"/>
        </w:rPr>
        <w:t>-202</w:t>
      </w:r>
      <w:r w:rsidR="00021815" w:rsidRPr="002274AB">
        <w:rPr>
          <w:color w:val="000000" w:themeColor="text1"/>
        </w:rPr>
        <w:t>5</w:t>
      </w:r>
      <w:r w:rsidRPr="002274AB">
        <w:rPr>
          <w:color w:val="000000" w:themeColor="text1"/>
        </w:rPr>
        <w:t xml:space="preserve"> гг.”»</w:t>
      </w:r>
      <w:r w:rsidR="00B80581" w:rsidRPr="002274AB">
        <w:rPr>
          <w:color w:val="000000" w:themeColor="text1"/>
        </w:rPr>
        <w:t xml:space="preserve"> (далее – Программа)</w:t>
      </w:r>
    </w:p>
    <w:bookmarkEnd w:id="0"/>
    <w:p w14:paraId="16C556C7" w14:textId="061E31C1" w:rsidR="002715D9" w:rsidRPr="002274AB" w:rsidRDefault="002715D9" w:rsidP="009C677B">
      <w:pPr>
        <w:jc w:val="both"/>
        <w:rPr>
          <w:color w:val="000000" w:themeColor="text1"/>
        </w:rPr>
      </w:pPr>
    </w:p>
    <w:p w14:paraId="512DC46E" w14:textId="45FBB570" w:rsidR="00EC0742" w:rsidRPr="002274AB" w:rsidRDefault="00EC0742" w:rsidP="003C7CBA">
      <w:pPr>
        <w:ind w:firstLine="708"/>
        <w:jc w:val="both"/>
        <w:rPr>
          <w:bCs/>
          <w:color w:val="000000" w:themeColor="text1"/>
        </w:rPr>
      </w:pPr>
      <w:bookmarkStart w:id="1" w:name="_Hlk55487661"/>
      <w:bookmarkStart w:id="2" w:name="_Hlk55559223"/>
      <w:bookmarkStart w:id="3" w:name="_Hlk67572990"/>
      <w:r w:rsidRPr="002274AB">
        <w:rPr>
          <w:color w:val="000000" w:themeColor="text1"/>
        </w:rPr>
        <w:t xml:space="preserve">Руководствуясь </w:t>
      </w:r>
      <w:r w:rsidRPr="002274AB">
        <w:rPr>
          <w:rFonts w:cs="Calibri"/>
          <w:color w:val="000000" w:themeColor="text1"/>
        </w:rPr>
        <w:t xml:space="preserve">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w:t>
      </w:r>
      <w:r w:rsidRPr="002274AB">
        <w:rPr>
          <w:color w:val="000000" w:themeColor="text1"/>
        </w:rPr>
        <w:t xml:space="preserve">постановлением мэрии городского округа Тольятти от 12.08.2013 № 2546-п/1, </w:t>
      </w:r>
      <w:r w:rsidRPr="002274AB">
        <w:rPr>
          <w:rFonts w:cs="Calibri"/>
          <w:color w:val="000000" w:themeColor="text1"/>
        </w:rPr>
        <w:t xml:space="preserve">в </w:t>
      </w:r>
      <w:r w:rsidRPr="002274AB">
        <w:rPr>
          <w:color w:val="000000" w:themeColor="text1"/>
        </w:rPr>
        <w:t xml:space="preserve">целях приведения </w:t>
      </w:r>
      <w:r w:rsidR="009774C7" w:rsidRPr="002274AB">
        <w:rPr>
          <w:color w:val="000000" w:themeColor="text1"/>
        </w:rPr>
        <w:t xml:space="preserve">Программы </w:t>
      </w:r>
      <w:r w:rsidR="009774C7" w:rsidRPr="002274AB">
        <w:rPr>
          <w:iCs/>
          <w:color w:val="000000" w:themeColor="text1"/>
        </w:rPr>
        <w:t xml:space="preserve">в </w:t>
      </w:r>
      <w:r w:rsidRPr="002274AB">
        <w:rPr>
          <w:color w:val="000000" w:themeColor="text1"/>
        </w:rPr>
        <w:t xml:space="preserve">соответствие </w:t>
      </w:r>
      <w:bookmarkStart w:id="4" w:name="_Hlk73352099"/>
      <w:r w:rsidRPr="002274AB">
        <w:rPr>
          <w:color w:val="000000" w:themeColor="text1"/>
        </w:rPr>
        <w:t>с р</w:t>
      </w:r>
      <w:r w:rsidRPr="002274AB">
        <w:rPr>
          <w:bCs/>
          <w:color w:val="000000" w:themeColor="text1"/>
        </w:rPr>
        <w:t>ешени</w:t>
      </w:r>
      <w:r w:rsidR="003164E9" w:rsidRPr="002274AB">
        <w:rPr>
          <w:bCs/>
          <w:color w:val="000000" w:themeColor="text1"/>
        </w:rPr>
        <w:t>ем</w:t>
      </w:r>
      <w:r w:rsidRPr="002274AB">
        <w:rPr>
          <w:bCs/>
          <w:color w:val="000000" w:themeColor="text1"/>
        </w:rPr>
        <w:t xml:space="preserve"> Думы </w:t>
      </w:r>
      <w:bookmarkStart w:id="5" w:name="_Hlk93070792"/>
      <w:r w:rsidRPr="002274AB">
        <w:rPr>
          <w:bCs/>
          <w:color w:val="000000" w:themeColor="text1"/>
        </w:rPr>
        <w:t xml:space="preserve">городского округа Тольятти </w:t>
      </w:r>
      <w:bookmarkStart w:id="6" w:name="_Hlk107991488"/>
      <w:bookmarkEnd w:id="4"/>
      <w:r w:rsidR="0089750D" w:rsidRPr="002274AB">
        <w:rPr>
          <w:bCs/>
          <w:color w:val="000000" w:themeColor="text1"/>
        </w:rPr>
        <w:t xml:space="preserve">от </w:t>
      </w:r>
      <w:r w:rsidR="003164E9" w:rsidRPr="002274AB">
        <w:rPr>
          <w:bCs/>
          <w:color w:val="000000" w:themeColor="text1"/>
        </w:rPr>
        <w:t>22</w:t>
      </w:r>
      <w:r w:rsidR="0089750D" w:rsidRPr="002274AB">
        <w:rPr>
          <w:bCs/>
          <w:color w:val="000000" w:themeColor="text1"/>
        </w:rPr>
        <w:t>.0</w:t>
      </w:r>
      <w:r w:rsidR="003164E9" w:rsidRPr="002274AB">
        <w:rPr>
          <w:bCs/>
          <w:color w:val="000000" w:themeColor="text1"/>
        </w:rPr>
        <w:t>7.</w:t>
      </w:r>
      <w:r w:rsidR="0089750D" w:rsidRPr="002274AB">
        <w:rPr>
          <w:bCs/>
          <w:color w:val="000000" w:themeColor="text1"/>
        </w:rPr>
        <w:t>2022 № 1</w:t>
      </w:r>
      <w:r w:rsidR="00286E21" w:rsidRPr="002274AB">
        <w:rPr>
          <w:bCs/>
          <w:color w:val="000000" w:themeColor="text1"/>
        </w:rPr>
        <w:t>3</w:t>
      </w:r>
      <w:r w:rsidR="003164E9" w:rsidRPr="002274AB">
        <w:rPr>
          <w:bCs/>
          <w:color w:val="000000" w:themeColor="text1"/>
        </w:rPr>
        <w:t>53</w:t>
      </w:r>
      <w:r w:rsidR="009774C7" w:rsidRPr="002274AB">
        <w:rPr>
          <w:color w:val="000000" w:themeColor="text1"/>
        </w:rPr>
        <w:t xml:space="preserve"> </w:t>
      </w:r>
      <w:r w:rsidR="003538CA" w:rsidRPr="002274AB">
        <w:rPr>
          <w:color w:val="000000" w:themeColor="text1"/>
        </w:rPr>
        <w:t xml:space="preserve">«О внесении изменений в решение Думы городского округа Тольятти от </w:t>
      </w:r>
      <w:r w:rsidR="00EE5556" w:rsidRPr="002274AB">
        <w:rPr>
          <w:color w:val="000000" w:themeColor="text1"/>
        </w:rPr>
        <w:t>08</w:t>
      </w:r>
      <w:r w:rsidR="003538CA" w:rsidRPr="002274AB">
        <w:rPr>
          <w:color w:val="000000" w:themeColor="text1"/>
        </w:rPr>
        <w:t>.12.202</w:t>
      </w:r>
      <w:r w:rsidR="00EE5556" w:rsidRPr="002274AB">
        <w:rPr>
          <w:color w:val="000000" w:themeColor="text1"/>
        </w:rPr>
        <w:t>1</w:t>
      </w:r>
      <w:r w:rsidR="003538CA" w:rsidRPr="002274AB">
        <w:rPr>
          <w:color w:val="000000" w:themeColor="text1"/>
        </w:rPr>
        <w:t xml:space="preserve"> № </w:t>
      </w:r>
      <w:r w:rsidR="00EE5556" w:rsidRPr="002274AB">
        <w:rPr>
          <w:color w:val="000000" w:themeColor="text1"/>
        </w:rPr>
        <w:t>1128</w:t>
      </w:r>
      <w:r w:rsidR="003538CA" w:rsidRPr="002274AB">
        <w:rPr>
          <w:color w:val="000000" w:themeColor="text1"/>
        </w:rPr>
        <w:t xml:space="preserve"> «О бюджете городского округа Тольятти на 2022 год и плановый период 2023 и 2024 годов»</w:t>
      </w:r>
      <w:r w:rsidR="00FD7D9A" w:rsidRPr="002274AB">
        <w:rPr>
          <w:color w:val="000000" w:themeColor="text1"/>
        </w:rPr>
        <w:t>»</w:t>
      </w:r>
      <w:r w:rsidR="006A096C" w:rsidRPr="002274AB">
        <w:rPr>
          <w:bCs/>
          <w:color w:val="000000" w:themeColor="text1"/>
        </w:rPr>
        <w:t xml:space="preserve"> </w:t>
      </w:r>
      <w:r w:rsidR="003B68C2" w:rsidRPr="002274AB">
        <w:rPr>
          <w:bCs/>
          <w:color w:val="000000" w:themeColor="text1"/>
        </w:rPr>
        <w:t>(далее – решени</w:t>
      </w:r>
      <w:r w:rsidR="00D6097D" w:rsidRPr="002274AB">
        <w:rPr>
          <w:bCs/>
          <w:color w:val="000000" w:themeColor="text1"/>
        </w:rPr>
        <w:t>я</w:t>
      </w:r>
      <w:r w:rsidR="003B68C2" w:rsidRPr="002274AB">
        <w:rPr>
          <w:bCs/>
          <w:color w:val="000000" w:themeColor="text1"/>
        </w:rPr>
        <w:t xml:space="preserve"> Думы), </w:t>
      </w:r>
      <w:bookmarkEnd w:id="5"/>
      <w:r w:rsidRPr="002274AB">
        <w:rPr>
          <w:color w:val="000000" w:themeColor="text1"/>
        </w:rPr>
        <w:t xml:space="preserve">в Программу вносятся </w:t>
      </w:r>
      <w:r w:rsidR="00B400E8" w:rsidRPr="002274AB">
        <w:rPr>
          <w:color w:val="000000" w:themeColor="text1"/>
        </w:rPr>
        <w:t xml:space="preserve">следующие </w:t>
      </w:r>
      <w:r w:rsidRPr="002274AB">
        <w:rPr>
          <w:color w:val="000000" w:themeColor="text1"/>
        </w:rPr>
        <w:t>изменения</w:t>
      </w:r>
      <w:r w:rsidR="00B400E8" w:rsidRPr="002274AB">
        <w:rPr>
          <w:color w:val="000000" w:themeColor="text1"/>
        </w:rPr>
        <w:t>:</w:t>
      </w:r>
      <w:r w:rsidRPr="002274AB">
        <w:rPr>
          <w:color w:val="000000" w:themeColor="text1"/>
        </w:rPr>
        <w:t xml:space="preserve"> </w:t>
      </w:r>
    </w:p>
    <w:bookmarkEnd w:id="6"/>
    <w:p w14:paraId="60E197FF" w14:textId="77777777" w:rsidR="00F840A7" w:rsidRPr="002274AB" w:rsidRDefault="00AE367B" w:rsidP="009C677B">
      <w:pPr>
        <w:pStyle w:val="aa"/>
        <w:numPr>
          <w:ilvl w:val="0"/>
          <w:numId w:val="19"/>
        </w:numPr>
        <w:ind w:left="0" w:firstLine="708"/>
        <w:jc w:val="both"/>
        <w:rPr>
          <w:b/>
          <w:bCs/>
          <w:color w:val="000000" w:themeColor="text1"/>
        </w:rPr>
      </w:pPr>
      <w:r w:rsidRPr="002274AB">
        <w:rPr>
          <w:color w:val="000000" w:themeColor="text1"/>
        </w:rPr>
        <w:t>Подпрограмма «</w:t>
      </w:r>
      <w:r w:rsidRPr="002274AB">
        <w:rPr>
          <w:b/>
          <w:bCs/>
          <w:color w:val="000000" w:themeColor="text1"/>
        </w:rPr>
        <w:t>Повышение безопасности дорожного движения на период 20</w:t>
      </w:r>
      <w:r w:rsidR="00021815" w:rsidRPr="002274AB">
        <w:rPr>
          <w:b/>
          <w:bCs/>
          <w:color w:val="000000" w:themeColor="text1"/>
        </w:rPr>
        <w:t>21</w:t>
      </w:r>
      <w:r w:rsidRPr="002274AB">
        <w:rPr>
          <w:b/>
          <w:bCs/>
          <w:color w:val="000000" w:themeColor="text1"/>
        </w:rPr>
        <w:t>-202</w:t>
      </w:r>
      <w:r w:rsidR="00021815" w:rsidRPr="002274AB">
        <w:rPr>
          <w:b/>
          <w:bCs/>
          <w:color w:val="000000" w:themeColor="text1"/>
        </w:rPr>
        <w:t>5</w:t>
      </w:r>
      <w:r w:rsidRPr="002274AB">
        <w:rPr>
          <w:b/>
          <w:bCs/>
          <w:color w:val="000000" w:themeColor="text1"/>
        </w:rPr>
        <w:t xml:space="preserve"> гг.»</w:t>
      </w:r>
      <w:r w:rsidR="00E872E9" w:rsidRPr="002274AB">
        <w:rPr>
          <w:b/>
          <w:bCs/>
          <w:color w:val="000000" w:themeColor="text1"/>
        </w:rPr>
        <w:t>.</w:t>
      </w:r>
    </w:p>
    <w:p w14:paraId="0520AE3A" w14:textId="0572345E" w:rsidR="00C6009B" w:rsidRPr="002274AB" w:rsidRDefault="001622B4" w:rsidP="009C677B">
      <w:pPr>
        <w:ind w:firstLine="709"/>
        <w:jc w:val="both"/>
        <w:rPr>
          <w:color w:val="000000" w:themeColor="text1"/>
        </w:rPr>
      </w:pPr>
      <w:bookmarkStart w:id="7" w:name="_Hlk77074866"/>
      <w:bookmarkStart w:id="8" w:name="_Hlk68696671"/>
      <w:bookmarkStart w:id="9" w:name="_Hlk68697034"/>
      <w:r w:rsidRPr="002274AB">
        <w:rPr>
          <w:color w:val="000000" w:themeColor="text1"/>
        </w:rPr>
        <w:t xml:space="preserve">1.1. </w:t>
      </w:r>
      <w:r w:rsidR="00C6009B" w:rsidRPr="002274AB">
        <w:rPr>
          <w:color w:val="000000" w:themeColor="text1"/>
        </w:rPr>
        <w:t xml:space="preserve">Мероприятие </w:t>
      </w:r>
      <w:r w:rsidR="00E31985" w:rsidRPr="002274AB">
        <w:rPr>
          <w:color w:val="000000" w:themeColor="text1"/>
        </w:rPr>
        <w:t>7</w:t>
      </w:r>
      <w:r w:rsidR="00C6009B" w:rsidRPr="002274AB">
        <w:rPr>
          <w:color w:val="000000" w:themeColor="text1"/>
        </w:rPr>
        <w:t xml:space="preserve"> «</w:t>
      </w:r>
      <w:r w:rsidR="00E31985" w:rsidRPr="002274AB">
        <w:rPr>
          <w:color w:val="000000" w:themeColor="text1"/>
        </w:rPr>
        <w:t>Приобретение диагностической дорожной лаборатории</w:t>
      </w:r>
      <w:r w:rsidR="00C6009B" w:rsidRPr="002274AB">
        <w:rPr>
          <w:color w:val="000000" w:themeColor="text1"/>
        </w:rPr>
        <w:t>»:</w:t>
      </w:r>
    </w:p>
    <w:p w14:paraId="33D2E5B5" w14:textId="2DEC108A" w:rsidR="0049727F" w:rsidRPr="002274AB" w:rsidRDefault="0049727F" w:rsidP="009C677B">
      <w:pPr>
        <w:ind w:firstLine="709"/>
        <w:jc w:val="both"/>
        <w:rPr>
          <w:color w:val="000000" w:themeColor="text1"/>
        </w:rPr>
      </w:pPr>
      <w:r w:rsidRPr="002274AB">
        <w:rPr>
          <w:color w:val="000000" w:themeColor="text1"/>
        </w:rPr>
        <w:t>Финансирование:</w:t>
      </w:r>
    </w:p>
    <w:p w14:paraId="086A9892" w14:textId="4C0C6EB6" w:rsidR="00D62DE5" w:rsidRPr="002274AB" w:rsidRDefault="00613DD6" w:rsidP="007C0E4E">
      <w:pPr>
        <w:ind w:firstLine="709"/>
        <w:jc w:val="both"/>
        <w:rPr>
          <w:color w:val="000000" w:themeColor="text1"/>
        </w:rPr>
      </w:pPr>
      <w:r w:rsidRPr="002274AB">
        <w:rPr>
          <w:color w:val="000000" w:themeColor="text1"/>
        </w:rPr>
        <w:t xml:space="preserve">- </w:t>
      </w:r>
      <w:r w:rsidR="0049727F" w:rsidRPr="002274AB">
        <w:rPr>
          <w:color w:val="000000" w:themeColor="text1"/>
        </w:rPr>
        <w:t xml:space="preserve">на </w:t>
      </w:r>
      <w:r w:rsidRPr="002274AB">
        <w:rPr>
          <w:color w:val="000000" w:themeColor="text1"/>
        </w:rPr>
        <w:t>202</w:t>
      </w:r>
      <w:r w:rsidR="00401C08" w:rsidRPr="002274AB">
        <w:rPr>
          <w:color w:val="000000" w:themeColor="text1"/>
        </w:rPr>
        <w:t xml:space="preserve">2 </w:t>
      </w:r>
      <w:r w:rsidRPr="002274AB">
        <w:rPr>
          <w:color w:val="000000" w:themeColor="text1"/>
        </w:rPr>
        <w:t xml:space="preserve">год </w:t>
      </w:r>
      <w:r w:rsidR="00E31985" w:rsidRPr="002274AB">
        <w:rPr>
          <w:color w:val="000000" w:themeColor="text1"/>
        </w:rPr>
        <w:t>уменьшено</w:t>
      </w:r>
      <w:r w:rsidRPr="002274AB">
        <w:rPr>
          <w:color w:val="000000" w:themeColor="text1"/>
        </w:rPr>
        <w:t xml:space="preserve"> на </w:t>
      </w:r>
      <w:r w:rsidR="00E31985" w:rsidRPr="002274AB">
        <w:rPr>
          <w:color w:val="000000" w:themeColor="text1"/>
        </w:rPr>
        <w:t>8 629</w:t>
      </w:r>
      <w:r w:rsidRPr="002274AB">
        <w:rPr>
          <w:color w:val="000000" w:themeColor="text1"/>
        </w:rPr>
        <w:t xml:space="preserve"> тыс. руб. за счет средств бюджета городского округа Тольятти и изменено с </w:t>
      </w:r>
      <w:r w:rsidR="00E31985" w:rsidRPr="002274AB">
        <w:rPr>
          <w:color w:val="000000" w:themeColor="text1"/>
        </w:rPr>
        <w:t>8 629</w:t>
      </w:r>
      <w:r w:rsidRPr="002274AB">
        <w:rPr>
          <w:color w:val="000000" w:themeColor="text1"/>
        </w:rPr>
        <w:t xml:space="preserve"> тыс. руб. на </w:t>
      </w:r>
      <w:r w:rsidR="00E31985" w:rsidRPr="002274AB">
        <w:rPr>
          <w:color w:val="000000" w:themeColor="text1"/>
        </w:rPr>
        <w:t>0</w:t>
      </w:r>
      <w:r w:rsidRPr="002274AB">
        <w:rPr>
          <w:color w:val="000000" w:themeColor="text1"/>
        </w:rPr>
        <w:t xml:space="preserve"> тыс. руб.</w:t>
      </w:r>
      <w:r w:rsidR="00805098" w:rsidRPr="002274AB">
        <w:rPr>
          <w:color w:val="000000" w:themeColor="text1"/>
        </w:rPr>
        <w:t xml:space="preserve"> </w:t>
      </w:r>
      <w:r w:rsidR="00FE15C5" w:rsidRPr="002274AB">
        <w:rPr>
          <w:color w:val="000000" w:themeColor="text1"/>
        </w:rPr>
        <w:t>Бюджетные ассигнования сокращены на п</w:t>
      </w:r>
      <w:r w:rsidR="00BC4D17" w:rsidRPr="002274AB">
        <w:rPr>
          <w:color w:val="000000" w:themeColor="text1"/>
        </w:rPr>
        <w:t xml:space="preserve">риобретение диагностической лаборатории по причине резкого удорожания техники и специализированного оборудования. </w:t>
      </w:r>
    </w:p>
    <w:p w14:paraId="67C23770" w14:textId="6E5554A3" w:rsidR="0049727F" w:rsidRPr="002274AB" w:rsidRDefault="0049727F" w:rsidP="009C677B">
      <w:pPr>
        <w:ind w:firstLine="709"/>
        <w:jc w:val="both"/>
        <w:rPr>
          <w:color w:val="000000" w:themeColor="text1"/>
        </w:rPr>
      </w:pPr>
      <w:r w:rsidRPr="002274AB">
        <w:rPr>
          <w:color w:val="000000" w:themeColor="text1"/>
        </w:rPr>
        <w:t>Значение индикатора «</w:t>
      </w:r>
      <w:r w:rsidR="00FE15C5" w:rsidRPr="002274AB">
        <w:rPr>
          <w:color w:val="000000" w:themeColor="text1"/>
        </w:rPr>
        <w:t>Количество приобретенных передвижных специализированных дорожных лабораторий</w:t>
      </w:r>
      <w:r w:rsidRPr="002274AB">
        <w:rPr>
          <w:color w:val="000000" w:themeColor="text1"/>
        </w:rPr>
        <w:t>»:</w:t>
      </w:r>
    </w:p>
    <w:p w14:paraId="3C34AE39" w14:textId="16540641" w:rsidR="0049727F" w:rsidRPr="002274AB" w:rsidRDefault="0049727F" w:rsidP="009C677B">
      <w:pPr>
        <w:ind w:firstLine="709"/>
        <w:jc w:val="both"/>
        <w:rPr>
          <w:color w:val="000000" w:themeColor="text1"/>
        </w:rPr>
      </w:pPr>
      <w:r w:rsidRPr="002274AB">
        <w:rPr>
          <w:color w:val="000000" w:themeColor="text1"/>
        </w:rPr>
        <w:t xml:space="preserve">- на 2022 год </w:t>
      </w:r>
      <w:r w:rsidR="00FE15C5" w:rsidRPr="002274AB">
        <w:rPr>
          <w:color w:val="000000" w:themeColor="text1"/>
        </w:rPr>
        <w:t>уменьшено на 1 шт. и изменено с 1 шт. на «-».</w:t>
      </w:r>
    </w:p>
    <w:p w14:paraId="29117A62" w14:textId="77777777" w:rsidR="00CE5584" w:rsidRPr="002274AB" w:rsidRDefault="00CE5584" w:rsidP="004802F1">
      <w:pPr>
        <w:jc w:val="both"/>
        <w:rPr>
          <w:color w:val="000000" w:themeColor="text1"/>
        </w:rPr>
      </w:pPr>
    </w:p>
    <w:bookmarkEnd w:id="7"/>
    <w:bookmarkEnd w:id="8"/>
    <w:bookmarkEnd w:id="9"/>
    <w:p w14:paraId="4FF3E848" w14:textId="64D2F22C" w:rsidR="00F50500" w:rsidRPr="002274AB" w:rsidRDefault="004F343B" w:rsidP="009C677B">
      <w:pPr>
        <w:tabs>
          <w:tab w:val="left" w:pos="0"/>
        </w:tabs>
        <w:jc w:val="both"/>
        <w:rPr>
          <w:i/>
          <w:iCs/>
          <w:color w:val="000000" w:themeColor="text1"/>
        </w:rPr>
      </w:pPr>
      <w:r w:rsidRPr="002274AB">
        <w:rPr>
          <w:color w:val="000000" w:themeColor="text1"/>
        </w:rPr>
        <w:tab/>
      </w:r>
      <w:bookmarkStart w:id="10" w:name="_Hlk95983341"/>
      <w:bookmarkStart w:id="11" w:name="_Hlk60152817"/>
      <w:r w:rsidR="0054283D" w:rsidRPr="002274AB">
        <w:rPr>
          <w:i/>
          <w:iCs/>
          <w:color w:val="000000" w:themeColor="text1"/>
        </w:rPr>
        <w:t xml:space="preserve">Плановый объем финансирования </w:t>
      </w:r>
      <w:r w:rsidR="0050456A" w:rsidRPr="002274AB">
        <w:rPr>
          <w:i/>
          <w:iCs/>
          <w:color w:val="000000" w:themeColor="text1"/>
        </w:rPr>
        <w:t>подпрограммы</w:t>
      </w:r>
      <w:r w:rsidR="0054283D" w:rsidRPr="002274AB">
        <w:rPr>
          <w:i/>
          <w:iCs/>
          <w:color w:val="000000" w:themeColor="text1"/>
        </w:rPr>
        <w:t xml:space="preserve"> для выполнения мероприятий</w:t>
      </w:r>
      <w:r w:rsidR="00F50500" w:rsidRPr="002274AB">
        <w:rPr>
          <w:i/>
          <w:iCs/>
          <w:color w:val="000000" w:themeColor="text1"/>
        </w:rPr>
        <w:t>:</w:t>
      </w:r>
    </w:p>
    <w:p w14:paraId="1060E042" w14:textId="495006BE" w:rsidR="00F50500" w:rsidRPr="002274AB" w:rsidRDefault="00F50500" w:rsidP="009C677B">
      <w:pPr>
        <w:tabs>
          <w:tab w:val="left" w:pos="0"/>
        </w:tabs>
        <w:ind w:firstLine="709"/>
        <w:jc w:val="both"/>
        <w:rPr>
          <w:i/>
          <w:iCs/>
          <w:color w:val="000000" w:themeColor="text1"/>
        </w:rPr>
      </w:pPr>
      <w:bookmarkStart w:id="12" w:name="_Hlk60150872"/>
      <w:r w:rsidRPr="002274AB">
        <w:rPr>
          <w:i/>
          <w:iCs/>
          <w:color w:val="000000" w:themeColor="text1"/>
        </w:rPr>
        <w:t xml:space="preserve">- на 2022 </w:t>
      </w:r>
      <w:r w:rsidR="00F36A42" w:rsidRPr="002274AB">
        <w:rPr>
          <w:i/>
          <w:iCs/>
          <w:color w:val="000000" w:themeColor="text1"/>
        </w:rPr>
        <w:t xml:space="preserve">год уменьшен </w:t>
      </w:r>
      <w:r w:rsidRPr="002274AB">
        <w:rPr>
          <w:i/>
          <w:iCs/>
          <w:color w:val="000000" w:themeColor="text1"/>
        </w:rPr>
        <w:t xml:space="preserve">на </w:t>
      </w:r>
      <w:r w:rsidR="00F36A42" w:rsidRPr="002274AB">
        <w:rPr>
          <w:i/>
          <w:iCs/>
          <w:color w:val="000000" w:themeColor="text1"/>
        </w:rPr>
        <w:t>8 629</w:t>
      </w:r>
      <w:r w:rsidRPr="002274AB">
        <w:rPr>
          <w:i/>
          <w:iCs/>
          <w:color w:val="000000" w:themeColor="text1"/>
        </w:rPr>
        <w:t xml:space="preserve"> тыс. руб. за счет средств </w:t>
      </w:r>
      <w:r w:rsidR="00C771D4" w:rsidRPr="002274AB">
        <w:rPr>
          <w:i/>
          <w:iCs/>
          <w:color w:val="000000" w:themeColor="text1"/>
        </w:rPr>
        <w:t xml:space="preserve">бюджета </w:t>
      </w:r>
      <w:r w:rsidRPr="002274AB">
        <w:rPr>
          <w:i/>
          <w:iCs/>
          <w:color w:val="000000" w:themeColor="text1"/>
        </w:rPr>
        <w:t xml:space="preserve">городского округа Тольятти и изменен с </w:t>
      </w:r>
      <w:r w:rsidR="001B67C3" w:rsidRPr="002274AB">
        <w:rPr>
          <w:i/>
          <w:iCs/>
          <w:color w:val="000000" w:themeColor="text1"/>
        </w:rPr>
        <w:t>9</w:t>
      </w:r>
      <w:r w:rsidR="00F36A42" w:rsidRPr="002274AB">
        <w:rPr>
          <w:i/>
          <w:iCs/>
          <w:color w:val="000000" w:themeColor="text1"/>
        </w:rPr>
        <w:t>8 271</w:t>
      </w:r>
      <w:r w:rsidRPr="002274AB">
        <w:rPr>
          <w:i/>
          <w:iCs/>
          <w:color w:val="000000" w:themeColor="text1"/>
        </w:rPr>
        <w:t xml:space="preserve"> тыс. руб. на </w:t>
      </w:r>
      <w:r w:rsidR="00F36A42" w:rsidRPr="002274AB">
        <w:rPr>
          <w:i/>
          <w:iCs/>
          <w:color w:val="000000" w:themeColor="text1"/>
        </w:rPr>
        <w:t>89 642</w:t>
      </w:r>
      <w:r w:rsidRPr="002274AB">
        <w:rPr>
          <w:i/>
          <w:iCs/>
          <w:color w:val="000000" w:themeColor="text1"/>
        </w:rPr>
        <w:t xml:space="preserve"> тыс. руб.</w:t>
      </w:r>
    </w:p>
    <w:p w14:paraId="2468D822" w14:textId="77777777" w:rsidR="0094654F" w:rsidRPr="002274AB" w:rsidRDefault="0094654F" w:rsidP="009C677B">
      <w:pPr>
        <w:tabs>
          <w:tab w:val="left" w:pos="0"/>
        </w:tabs>
        <w:ind w:firstLine="709"/>
        <w:jc w:val="both"/>
        <w:rPr>
          <w:i/>
          <w:iCs/>
          <w:color w:val="000000" w:themeColor="text1"/>
        </w:rPr>
      </w:pPr>
    </w:p>
    <w:bookmarkEnd w:id="10"/>
    <w:bookmarkEnd w:id="11"/>
    <w:bookmarkEnd w:id="12"/>
    <w:p w14:paraId="4BA94531" w14:textId="28A221EE" w:rsidR="007A64FD" w:rsidRPr="00F92004" w:rsidRDefault="007A64FD" w:rsidP="009C677B">
      <w:pPr>
        <w:ind w:firstLine="709"/>
        <w:jc w:val="both"/>
      </w:pPr>
      <w:r w:rsidRPr="00F92004">
        <w:t xml:space="preserve">2. </w:t>
      </w:r>
      <w:r w:rsidR="00E872E9" w:rsidRPr="00F92004">
        <w:t xml:space="preserve">Подпрограмма </w:t>
      </w:r>
      <w:r w:rsidR="00E872E9" w:rsidRPr="00F92004">
        <w:rPr>
          <w:b/>
          <w:bCs/>
        </w:rPr>
        <w:t>«Модернизация и развитие автомобильных дорог общего пользования местного значения</w:t>
      </w:r>
      <w:r w:rsidR="00A468DE" w:rsidRPr="00F92004">
        <w:rPr>
          <w:b/>
          <w:bCs/>
        </w:rPr>
        <w:t>, а также автомобильных дорог, расположенных в зоне застройки индивидуальными жилыми домами</w:t>
      </w:r>
      <w:r w:rsidR="00E872E9" w:rsidRPr="00F92004">
        <w:rPr>
          <w:b/>
          <w:bCs/>
        </w:rPr>
        <w:t xml:space="preserve"> городского округа Тольятти</w:t>
      </w:r>
      <w:r w:rsidR="00A468DE" w:rsidRPr="00F92004">
        <w:rPr>
          <w:b/>
          <w:bCs/>
        </w:rPr>
        <w:t>, на 2021-2025</w:t>
      </w:r>
      <w:r w:rsidR="00E872E9" w:rsidRPr="00F92004">
        <w:rPr>
          <w:b/>
          <w:bCs/>
        </w:rPr>
        <w:t xml:space="preserve"> гг.»</w:t>
      </w:r>
      <w:r w:rsidR="003A577D" w:rsidRPr="00F92004">
        <w:rPr>
          <w:b/>
          <w:bCs/>
        </w:rPr>
        <w:t>.</w:t>
      </w:r>
      <w:r w:rsidR="003A577D" w:rsidRPr="00F92004">
        <w:t xml:space="preserve"> </w:t>
      </w:r>
    </w:p>
    <w:p w14:paraId="7CB28639" w14:textId="212569BA" w:rsidR="00683698" w:rsidRPr="00F92004" w:rsidRDefault="004C65A8" w:rsidP="009C677B">
      <w:pPr>
        <w:ind w:right="-23" w:firstLine="708"/>
        <w:jc w:val="both"/>
      </w:pPr>
      <w:bookmarkStart w:id="13" w:name="_Hlk57619598"/>
      <w:r w:rsidRPr="00F92004">
        <w:t xml:space="preserve">2.1. </w:t>
      </w:r>
      <w:r w:rsidR="00683698" w:rsidRPr="00F92004">
        <w:t xml:space="preserve">Мероприятие </w:t>
      </w:r>
      <w:r w:rsidR="003B444A" w:rsidRPr="00F92004">
        <w:t>2</w:t>
      </w:r>
      <w:r w:rsidR="00EA49CA">
        <w:t>2</w:t>
      </w:r>
      <w:r w:rsidR="00683698" w:rsidRPr="00F92004">
        <w:t xml:space="preserve"> «</w:t>
      </w:r>
      <w:r w:rsidR="00EA49CA" w:rsidRPr="00EA49CA">
        <w:t>Реконструкция автомобильных дорог общего пользования местного значения городского округа Тольятти</w:t>
      </w:r>
      <w:r w:rsidR="00683698" w:rsidRPr="00F92004">
        <w:t>»:</w:t>
      </w:r>
    </w:p>
    <w:p w14:paraId="5B5D3253" w14:textId="6E83CEBC" w:rsidR="00683698" w:rsidRPr="00F92004" w:rsidRDefault="00683698" w:rsidP="009C677B">
      <w:pPr>
        <w:ind w:right="-23" w:firstLine="708"/>
        <w:jc w:val="both"/>
      </w:pPr>
      <w:r w:rsidRPr="00F92004">
        <w:t>Финансирование:</w:t>
      </w:r>
    </w:p>
    <w:p w14:paraId="7BA9744B" w14:textId="5413A750" w:rsidR="00495086" w:rsidRPr="002274AB" w:rsidRDefault="006F40B7" w:rsidP="00F642E0">
      <w:pPr>
        <w:ind w:right="-23" w:firstLine="708"/>
        <w:jc w:val="both"/>
        <w:rPr>
          <w:color w:val="000000" w:themeColor="text1"/>
        </w:rPr>
      </w:pPr>
      <w:r w:rsidRPr="002274AB">
        <w:rPr>
          <w:color w:val="000000" w:themeColor="text1"/>
        </w:rPr>
        <w:t xml:space="preserve">- на 2022 год </w:t>
      </w:r>
      <w:r w:rsidR="008D73D0" w:rsidRPr="002274AB">
        <w:rPr>
          <w:color w:val="000000" w:themeColor="text1"/>
        </w:rPr>
        <w:t>у</w:t>
      </w:r>
      <w:r w:rsidR="007F7266" w:rsidRPr="002274AB">
        <w:rPr>
          <w:color w:val="000000" w:themeColor="text1"/>
        </w:rPr>
        <w:t>меньшено</w:t>
      </w:r>
      <w:r w:rsidRPr="002274AB">
        <w:rPr>
          <w:color w:val="000000" w:themeColor="text1"/>
        </w:rPr>
        <w:t xml:space="preserve"> на </w:t>
      </w:r>
      <w:r w:rsidR="00EA49CA" w:rsidRPr="002274AB">
        <w:rPr>
          <w:color w:val="000000" w:themeColor="text1"/>
        </w:rPr>
        <w:t>176 530</w:t>
      </w:r>
      <w:r w:rsidRPr="002274AB">
        <w:rPr>
          <w:color w:val="000000" w:themeColor="text1"/>
        </w:rPr>
        <w:t xml:space="preserve"> тыс. руб.</w:t>
      </w:r>
      <w:r w:rsidR="00427E84" w:rsidRPr="002274AB">
        <w:rPr>
          <w:color w:val="000000" w:themeColor="text1"/>
        </w:rPr>
        <w:t xml:space="preserve"> </w:t>
      </w:r>
      <w:r w:rsidR="00EA49CA" w:rsidRPr="002274AB">
        <w:rPr>
          <w:color w:val="000000" w:themeColor="text1"/>
        </w:rPr>
        <w:t xml:space="preserve">(из них 10 239 тыс. руб. - </w:t>
      </w:r>
      <w:r w:rsidR="00427E84" w:rsidRPr="002274AB">
        <w:rPr>
          <w:color w:val="000000" w:themeColor="text1"/>
        </w:rPr>
        <w:t>средств</w:t>
      </w:r>
      <w:r w:rsidR="00EA49CA" w:rsidRPr="002274AB">
        <w:rPr>
          <w:color w:val="000000" w:themeColor="text1"/>
        </w:rPr>
        <w:t>а</w:t>
      </w:r>
      <w:r w:rsidR="00427E84" w:rsidRPr="002274AB">
        <w:rPr>
          <w:color w:val="000000" w:themeColor="text1"/>
        </w:rPr>
        <w:t xml:space="preserve"> бюджета городского округ</w:t>
      </w:r>
      <w:r w:rsidR="00BE7638" w:rsidRPr="002274AB">
        <w:rPr>
          <w:color w:val="000000" w:themeColor="text1"/>
        </w:rPr>
        <w:t>а</w:t>
      </w:r>
      <w:r w:rsidR="00427E84" w:rsidRPr="002274AB">
        <w:rPr>
          <w:color w:val="000000" w:themeColor="text1"/>
        </w:rPr>
        <w:t xml:space="preserve"> Тольятти</w:t>
      </w:r>
      <w:r w:rsidR="00EA49CA" w:rsidRPr="002274AB">
        <w:rPr>
          <w:color w:val="000000" w:themeColor="text1"/>
        </w:rPr>
        <w:t xml:space="preserve">, 166 291 тыс. руб. – средства областного бюджета) </w:t>
      </w:r>
      <w:r w:rsidRPr="002274AB">
        <w:rPr>
          <w:color w:val="000000" w:themeColor="text1"/>
        </w:rPr>
        <w:t xml:space="preserve">и изменено с </w:t>
      </w:r>
      <w:r w:rsidR="00EA49CA" w:rsidRPr="002274AB">
        <w:rPr>
          <w:color w:val="000000" w:themeColor="text1"/>
        </w:rPr>
        <w:t>243 100</w:t>
      </w:r>
      <w:r w:rsidRPr="002274AB">
        <w:rPr>
          <w:color w:val="000000" w:themeColor="text1"/>
        </w:rPr>
        <w:t xml:space="preserve"> тыс. руб. на </w:t>
      </w:r>
      <w:r w:rsidR="00EA49CA" w:rsidRPr="002274AB">
        <w:rPr>
          <w:color w:val="000000" w:themeColor="text1"/>
        </w:rPr>
        <w:t>66 570</w:t>
      </w:r>
      <w:r w:rsidR="009C743B" w:rsidRPr="002274AB">
        <w:rPr>
          <w:color w:val="000000" w:themeColor="text1"/>
        </w:rPr>
        <w:t xml:space="preserve"> </w:t>
      </w:r>
      <w:r w:rsidRPr="002274AB">
        <w:rPr>
          <w:color w:val="000000" w:themeColor="text1"/>
        </w:rPr>
        <w:t>тыс. руб.</w:t>
      </w:r>
      <w:r w:rsidR="00216877" w:rsidRPr="002274AB">
        <w:rPr>
          <w:color w:val="000000" w:themeColor="text1"/>
        </w:rPr>
        <w:t xml:space="preserve"> </w:t>
      </w:r>
    </w:p>
    <w:p w14:paraId="6429EB8F" w14:textId="7E1C9FB3" w:rsidR="000A4D5D" w:rsidRPr="002274AB" w:rsidRDefault="000A4D5D" w:rsidP="00F642E0">
      <w:pPr>
        <w:ind w:right="-23" w:firstLine="708"/>
        <w:jc w:val="both"/>
        <w:rPr>
          <w:color w:val="000000" w:themeColor="text1"/>
        </w:rPr>
      </w:pPr>
      <w:r w:rsidRPr="002274AB">
        <w:rPr>
          <w:color w:val="000000" w:themeColor="text1"/>
        </w:rPr>
        <w:t xml:space="preserve">Бюджетные ассигнования в размере 75 628 тыс. руб. перераспределены на мероприятие 25 «Выполнение работ по ремонту автомобильных дорог общего пользования местного значения городского округа Тольятти» </w:t>
      </w:r>
    </w:p>
    <w:p w14:paraId="40C84D23" w14:textId="3BA9A29A" w:rsidR="000A4D5D" w:rsidRPr="002274AB" w:rsidRDefault="000A4D5D" w:rsidP="00F642E0">
      <w:pPr>
        <w:ind w:right="-23" w:firstLine="708"/>
        <w:jc w:val="both"/>
        <w:rPr>
          <w:color w:val="000000" w:themeColor="text1"/>
        </w:rPr>
      </w:pPr>
      <w:r w:rsidRPr="002274AB">
        <w:rPr>
          <w:color w:val="000000" w:themeColor="text1"/>
        </w:rPr>
        <w:t>- на 2023 год увеличено на 100 90</w:t>
      </w:r>
      <w:r w:rsidR="001351CD">
        <w:rPr>
          <w:color w:val="000000" w:themeColor="text1"/>
        </w:rPr>
        <w:t>3</w:t>
      </w:r>
      <w:r w:rsidRPr="002274AB">
        <w:rPr>
          <w:color w:val="000000" w:themeColor="text1"/>
        </w:rPr>
        <w:t xml:space="preserve"> тыс. руб. (из них 5 852 тыс. руб. - средства бюджета городского округа Тольятти, 95 05</w:t>
      </w:r>
      <w:r w:rsidR="001351CD">
        <w:rPr>
          <w:color w:val="000000" w:themeColor="text1"/>
        </w:rPr>
        <w:t>1</w:t>
      </w:r>
      <w:r w:rsidRPr="002274AB">
        <w:rPr>
          <w:color w:val="000000" w:themeColor="text1"/>
        </w:rPr>
        <w:t xml:space="preserve"> тыс. руб. – средства областного бюджета) и изменено с 0 тыс. руб. на 100 90</w:t>
      </w:r>
      <w:r w:rsidR="001351CD">
        <w:rPr>
          <w:color w:val="000000" w:themeColor="text1"/>
        </w:rPr>
        <w:t>3</w:t>
      </w:r>
      <w:r w:rsidRPr="002274AB">
        <w:rPr>
          <w:color w:val="000000" w:themeColor="text1"/>
        </w:rPr>
        <w:t xml:space="preserve"> тыс. руб.</w:t>
      </w:r>
    </w:p>
    <w:p w14:paraId="0A672025" w14:textId="4B421263" w:rsidR="006F40B7" w:rsidRPr="002274AB" w:rsidRDefault="00EC10D7" w:rsidP="009C677B">
      <w:pPr>
        <w:ind w:right="-23" w:firstLine="708"/>
        <w:jc w:val="both"/>
        <w:rPr>
          <w:color w:val="000000" w:themeColor="text1"/>
        </w:rPr>
      </w:pPr>
      <w:bookmarkStart w:id="14" w:name="_Hlk107900852"/>
      <w:r w:rsidRPr="002274AB">
        <w:rPr>
          <w:color w:val="000000" w:themeColor="text1"/>
        </w:rPr>
        <w:t>Значение индикатора «</w:t>
      </w:r>
      <w:r w:rsidR="000A4D5D" w:rsidRPr="002274AB">
        <w:rPr>
          <w:color w:val="000000" w:themeColor="text1"/>
        </w:rPr>
        <w:t>Протяжённость реконструированных автомобильных дорог общего пользования местного значения городского округа Тольятти</w:t>
      </w:r>
      <w:r w:rsidRPr="002274AB">
        <w:rPr>
          <w:color w:val="000000" w:themeColor="text1"/>
        </w:rPr>
        <w:t>»</w:t>
      </w:r>
      <w:r w:rsidR="006F40B7" w:rsidRPr="002274AB">
        <w:rPr>
          <w:color w:val="000000" w:themeColor="text1"/>
        </w:rPr>
        <w:t>:</w:t>
      </w:r>
    </w:p>
    <w:bookmarkEnd w:id="14"/>
    <w:p w14:paraId="19CAE6DD" w14:textId="20EBBF3E" w:rsidR="006F40B7" w:rsidRPr="002274AB" w:rsidRDefault="006F40B7" w:rsidP="007C0E4E">
      <w:pPr>
        <w:ind w:right="-23" w:firstLine="708"/>
        <w:jc w:val="both"/>
        <w:rPr>
          <w:color w:val="000000" w:themeColor="text1"/>
        </w:rPr>
      </w:pPr>
      <w:r w:rsidRPr="002274AB">
        <w:rPr>
          <w:color w:val="000000" w:themeColor="text1"/>
        </w:rPr>
        <w:t xml:space="preserve">- </w:t>
      </w:r>
      <w:r w:rsidR="009454DF" w:rsidRPr="002274AB">
        <w:rPr>
          <w:color w:val="000000" w:themeColor="text1"/>
        </w:rPr>
        <w:t xml:space="preserve">на 2022 год </w:t>
      </w:r>
      <w:r w:rsidR="00021691" w:rsidRPr="002274AB">
        <w:rPr>
          <w:color w:val="000000" w:themeColor="text1"/>
        </w:rPr>
        <w:t>у</w:t>
      </w:r>
      <w:r w:rsidR="00A365B4" w:rsidRPr="002274AB">
        <w:rPr>
          <w:color w:val="000000" w:themeColor="text1"/>
        </w:rPr>
        <w:t>меньшено</w:t>
      </w:r>
      <w:r w:rsidR="009454DF" w:rsidRPr="002274AB">
        <w:rPr>
          <w:color w:val="000000" w:themeColor="text1"/>
        </w:rPr>
        <w:t xml:space="preserve"> на </w:t>
      </w:r>
      <w:r w:rsidR="00A365B4" w:rsidRPr="002274AB">
        <w:rPr>
          <w:color w:val="000000" w:themeColor="text1"/>
        </w:rPr>
        <w:t>0,</w:t>
      </w:r>
      <w:r w:rsidR="000A4D5D" w:rsidRPr="002274AB">
        <w:rPr>
          <w:color w:val="000000" w:themeColor="text1"/>
        </w:rPr>
        <w:t>45</w:t>
      </w:r>
      <w:r w:rsidR="009454DF" w:rsidRPr="002274AB">
        <w:rPr>
          <w:color w:val="000000" w:themeColor="text1"/>
        </w:rPr>
        <w:t xml:space="preserve"> км и изменено с </w:t>
      </w:r>
      <w:r w:rsidR="000A4D5D" w:rsidRPr="002274AB">
        <w:rPr>
          <w:color w:val="000000" w:themeColor="text1"/>
        </w:rPr>
        <w:t>1,45</w:t>
      </w:r>
      <w:r w:rsidR="009454DF" w:rsidRPr="002274AB">
        <w:rPr>
          <w:color w:val="000000" w:themeColor="text1"/>
        </w:rPr>
        <w:t xml:space="preserve"> км на </w:t>
      </w:r>
      <w:r w:rsidR="000A4D5D" w:rsidRPr="002274AB">
        <w:rPr>
          <w:color w:val="000000" w:themeColor="text1"/>
        </w:rPr>
        <w:t>1</w:t>
      </w:r>
      <w:r w:rsidR="009454DF" w:rsidRPr="002274AB">
        <w:rPr>
          <w:color w:val="000000" w:themeColor="text1"/>
        </w:rPr>
        <w:t xml:space="preserve"> км.</w:t>
      </w:r>
    </w:p>
    <w:p w14:paraId="19232A7C" w14:textId="7521886C" w:rsidR="0094654F" w:rsidRPr="002274AB" w:rsidRDefault="000A4D5D" w:rsidP="0094654F">
      <w:pPr>
        <w:ind w:right="-23" w:firstLine="708"/>
        <w:jc w:val="both"/>
        <w:rPr>
          <w:color w:val="000000" w:themeColor="text1"/>
        </w:rPr>
      </w:pPr>
      <w:r w:rsidRPr="002274AB">
        <w:rPr>
          <w:color w:val="000000" w:themeColor="text1"/>
        </w:rPr>
        <w:lastRenderedPageBreak/>
        <w:t>- на 202</w:t>
      </w:r>
      <w:r w:rsidR="00CB6802" w:rsidRPr="002274AB">
        <w:rPr>
          <w:color w:val="000000" w:themeColor="text1"/>
        </w:rPr>
        <w:t>3</w:t>
      </w:r>
      <w:r w:rsidRPr="002274AB">
        <w:rPr>
          <w:color w:val="000000" w:themeColor="text1"/>
        </w:rPr>
        <w:t xml:space="preserve"> год увеличено на 0,45 км и изменено с «-» на 0,45 км.</w:t>
      </w:r>
    </w:p>
    <w:p w14:paraId="764CE238" w14:textId="77777777" w:rsidR="0094654F" w:rsidRPr="002274AB" w:rsidRDefault="0094654F" w:rsidP="0094654F">
      <w:pPr>
        <w:ind w:right="-23" w:firstLine="708"/>
        <w:jc w:val="both"/>
        <w:rPr>
          <w:color w:val="000000" w:themeColor="text1"/>
        </w:rPr>
      </w:pPr>
      <w:r w:rsidRPr="002274AB">
        <w:rPr>
          <w:color w:val="000000" w:themeColor="text1"/>
        </w:rPr>
        <w:t xml:space="preserve">Показатель конечного результата 3 «Протяженность дорог, находящихся в нормативном состоянии, в общей протяженности автомобильных дорог общего пользования городского округа Тольятти (общая протяженность на конец 2020 года - 863,33 км)» </w:t>
      </w:r>
    </w:p>
    <w:p w14:paraId="3088098E" w14:textId="50B29E85" w:rsidR="0094654F" w:rsidRPr="00606FAF" w:rsidRDefault="0094654F" w:rsidP="0094654F">
      <w:pPr>
        <w:ind w:right="-23" w:firstLine="708"/>
        <w:jc w:val="both"/>
        <w:rPr>
          <w:color w:val="00B050"/>
        </w:rPr>
      </w:pPr>
      <w:r w:rsidRPr="00606FAF">
        <w:rPr>
          <w:color w:val="00B050"/>
        </w:rPr>
        <w:t xml:space="preserve">- на 2022 год </w:t>
      </w:r>
      <w:r w:rsidR="00606FAF" w:rsidRPr="00606FAF">
        <w:rPr>
          <w:color w:val="00B050"/>
        </w:rPr>
        <w:t>увеличено</w:t>
      </w:r>
      <w:r w:rsidRPr="00606FAF">
        <w:rPr>
          <w:color w:val="00B050"/>
        </w:rPr>
        <w:t xml:space="preserve"> на </w:t>
      </w:r>
      <w:r w:rsidR="00606FAF" w:rsidRPr="00606FAF">
        <w:rPr>
          <w:color w:val="00B050"/>
        </w:rPr>
        <w:t>3,95</w:t>
      </w:r>
      <w:r w:rsidRPr="00606FAF">
        <w:rPr>
          <w:color w:val="00B050"/>
        </w:rPr>
        <w:t xml:space="preserve"> км и изменено с 753,8 км на </w:t>
      </w:r>
      <w:r w:rsidR="00606FAF" w:rsidRPr="00606FAF">
        <w:rPr>
          <w:color w:val="00B050"/>
        </w:rPr>
        <w:t>757,75</w:t>
      </w:r>
      <w:r w:rsidRPr="00606FAF">
        <w:rPr>
          <w:color w:val="00B050"/>
        </w:rPr>
        <w:t xml:space="preserve"> км.</w:t>
      </w:r>
    </w:p>
    <w:p w14:paraId="23C2579B" w14:textId="54E64986" w:rsidR="0094654F" w:rsidRPr="002274AB" w:rsidRDefault="0094654F" w:rsidP="0094654F">
      <w:pPr>
        <w:ind w:right="-23" w:firstLine="708"/>
        <w:jc w:val="both"/>
        <w:rPr>
          <w:color w:val="000000" w:themeColor="text1"/>
        </w:rPr>
      </w:pPr>
      <w:r w:rsidRPr="002274AB">
        <w:rPr>
          <w:color w:val="000000" w:themeColor="text1"/>
        </w:rPr>
        <w:t>- на 2023 год увеличено на 0,45 км и изменено с 763,5 км на 763,95 км.</w:t>
      </w:r>
    </w:p>
    <w:p w14:paraId="3627E483" w14:textId="7DAC47D1" w:rsidR="006F40B7" w:rsidRPr="002274AB" w:rsidRDefault="00DF7FF7" w:rsidP="009C677B">
      <w:pPr>
        <w:ind w:right="-23" w:firstLine="708"/>
        <w:jc w:val="both"/>
        <w:rPr>
          <w:color w:val="000000" w:themeColor="text1"/>
        </w:rPr>
      </w:pPr>
      <w:r w:rsidRPr="002274AB">
        <w:rPr>
          <w:color w:val="000000" w:themeColor="text1"/>
        </w:rPr>
        <w:t>Показатель конечного результата</w:t>
      </w:r>
      <w:r w:rsidR="00BC653A" w:rsidRPr="002274AB">
        <w:rPr>
          <w:color w:val="000000" w:themeColor="text1"/>
        </w:rPr>
        <w:t xml:space="preserve"> </w:t>
      </w:r>
      <w:r w:rsidR="00D25E0E" w:rsidRPr="002274AB">
        <w:rPr>
          <w:color w:val="000000" w:themeColor="text1"/>
        </w:rPr>
        <w:t>5</w:t>
      </w:r>
      <w:r w:rsidRPr="002274AB">
        <w:rPr>
          <w:color w:val="000000" w:themeColor="text1"/>
        </w:rPr>
        <w:t xml:space="preserve"> «</w:t>
      </w:r>
      <w:r w:rsidR="00D25E0E" w:rsidRPr="002274AB">
        <w:rPr>
          <w:color w:val="000000" w:themeColor="text1"/>
        </w:rPr>
        <w:t>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(общая протяженность на конец 2020 года - 863,33 км)</w:t>
      </w:r>
      <w:r w:rsidRPr="002274AB">
        <w:rPr>
          <w:color w:val="000000" w:themeColor="text1"/>
        </w:rPr>
        <w:t xml:space="preserve">» </w:t>
      </w:r>
    </w:p>
    <w:p w14:paraId="3E7E63EC" w14:textId="147CEBB0" w:rsidR="006F40B7" w:rsidRPr="002274AB" w:rsidRDefault="006F40B7" w:rsidP="009C677B">
      <w:pPr>
        <w:ind w:right="-23" w:firstLine="708"/>
        <w:jc w:val="both"/>
        <w:rPr>
          <w:color w:val="000000" w:themeColor="text1"/>
        </w:rPr>
      </w:pPr>
      <w:r w:rsidRPr="002274AB">
        <w:rPr>
          <w:color w:val="000000" w:themeColor="text1"/>
        </w:rPr>
        <w:t xml:space="preserve">- на 2022 год </w:t>
      </w:r>
      <w:r w:rsidR="00C93E7B" w:rsidRPr="002274AB">
        <w:rPr>
          <w:color w:val="000000" w:themeColor="text1"/>
        </w:rPr>
        <w:t>уменьшено</w:t>
      </w:r>
      <w:r w:rsidR="003A5E3A" w:rsidRPr="002274AB">
        <w:rPr>
          <w:color w:val="000000" w:themeColor="text1"/>
        </w:rPr>
        <w:t xml:space="preserve"> на 0,</w:t>
      </w:r>
      <w:r w:rsidR="00C93E7B" w:rsidRPr="002274AB">
        <w:rPr>
          <w:color w:val="000000" w:themeColor="text1"/>
        </w:rPr>
        <w:t>0</w:t>
      </w:r>
      <w:r w:rsidR="00CE1019" w:rsidRPr="002274AB">
        <w:rPr>
          <w:color w:val="000000" w:themeColor="text1"/>
        </w:rPr>
        <w:t>5</w:t>
      </w:r>
      <w:r w:rsidR="003A5E3A" w:rsidRPr="002274AB">
        <w:rPr>
          <w:color w:val="000000" w:themeColor="text1"/>
        </w:rPr>
        <w:t>% и изменено с 0,</w:t>
      </w:r>
      <w:r w:rsidR="00CE1019" w:rsidRPr="002274AB">
        <w:rPr>
          <w:color w:val="000000" w:themeColor="text1"/>
        </w:rPr>
        <w:t>17</w:t>
      </w:r>
      <w:r w:rsidR="003A5E3A" w:rsidRPr="002274AB">
        <w:rPr>
          <w:color w:val="000000" w:themeColor="text1"/>
        </w:rPr>
        <w:t>% на 0,</w:t>
      </w:r>
      <w:r w:rsidR="00CE1019" w:rsidRPr="002274AB">
        <w:rPr>
          <w:color w:val="000000" w:themeColor="text1"/>
        </w:rPr>
        <w:t>12</w:t>
      </w:r>
      <w:r w:rsidR="003A5E3A" w:rsidRPr="002274AB">
        <w:rPr>
          <w:color w:val="000000" w:themeColor="text1"/>
        </w:rPr>
        <w:t>%.</w:t>
      </w:r>
    </w:p>
    <w:p w14:paraId="38E85D8F" w14:textId="7B084662" w:rsidR="00FD6D92" w:rsidRPr="002274AB" w:rsidRDefault="00CE1019" w:rsidP="00CE1019">
      <w:pPr>
        <w:ind w:right="-23" w:firstLine="709"/>
        <w:jc w:val="both"/>
        <w:rPr>
          <w:color w:val="000000" w:themeColor="text1"/>
        </w:rPr>
      </w:pPr>
      <w:r w:rsidRPr="002274AB">
        <w:rPr>
          <w:color w:val="000000" w:themeColor="text1"/>
        </w:rPr>
        <w:t>- на 2022 год увеличено на 0,05% и изменено с «-» на 0,05%.</w:t>
      </w:r>
    </w:p>
    <w:p w14:paraId="0434028B" w14:textId="77777777" w:rsidR="00CE1019" w:rsidRPr="002274AB" w:rsidRDefault="00CE1019" w:rsidP="003D2B84">
      <w:pPr>
        <w:ind w:right="-23"/>
        <w:jc w:val="both"/>
        <w:rPr>
          <w:color w:val="000000" w:themeColor="text1"/>
        </w:rPr>
      </w:pPr>
    </w:p>
    <w:p w14:paraId="50F5D197" w14:textId="074A863C" w:rsidR="00FB15C3" w:rsidRPr="002274AB" w:rsidRDefault="00683698" w:rsidP="009C677B">
      <w:pPr>
        <w:ind w:right="-23" w:firstLine="708"/>
        <w:jc w:val="both"/>
        <w:rPr>
          <w:color w:val="000000" w:themeColor="text1"/>
        </w:rPr>
      </w:pPr>
      <w:r w:rsidRPr="002274AB">
        <w:rPr>
          <w:color w:val="000000" w:themeColor="text1"/>
        </w:rPr>
        <w:t>2.</w:t>
      </w:r>
      <w:r w:rsidR="003D2B84" w:rsidRPr="002274AB">
        <w:rPr>
          <w:color w:val="000000" w:themeColor="text1"/>
        </w:rPr>
        <w:t>2</w:t>
      </w:r>
      <w:r w:rsidRPr="002274AB">
        <w:rPr>
          <w:color w:val="000000" w:themeColor="text1"/>
        </w:rPr>
        <w:t xml:space="preserve">. </w:t>
      </w:r>
      <w:r w:rsidR="00FB15C3" w:rsidRPr="002274AB">
        <w:rPr>
          <w:color w:val="000000" w:themeColor="text1"/>
        </w:rPr>
        <w:t xml:space="preserve">Мероприятие </w:t>
      </w:r>
      <w:r w:rsidR="00651E89" w:rsidRPr="002274AB">
        <w:rPr>
          <w:color w:val="000000" w:themeColor="text1"/>
        </w:rPr>
        <w:t>2</w:t>
      </w:r>
      <w:r w:rsidR="00CB60AE" w:rsidRPr="002274AB">
        <w:rPr>
          <w:color w:val="000000" w:themeColor="text1"/>
        </w:rPr>
        <w:t>5</w:t>
      </w:r>
      <w:r w:rsidR="00FB15C3" w:rsidRPr="002274AB">
        <w:rPr>
          <w:color w:val="000000" w:themeColor="text1"/>
        </w:rPr>
        <w:t xml:space="preserve"> «</w:t>
      </w:r>
      <w:r w:rsidR="00CB60AE" w:rsidRPr="002274AB">
        <w:rPr>
          <w:color w:val="000000" w:themeColor="text1"/>
        </w:rPr>
        <w:t>Выполнение работ по ремонту автомобильных дорог общего пользования местного значения городского округа Тольятти</w:t>
      </w:r>
      <w:r w:rsidR="00FB15C3" w:rsidRPr="002274AB">
        <w:rPr>
          <w:color w:val="000000" w:themeColor="text1"/>
        </w:rPr>
        <w:t>»:</w:t>
      </w:r>
    </w:p>
    <w:p w14:paraId="71638B6B" w14:textId="71969A12" w:rsidR="00877CDA" w:rsidRPr="002274AB" w:rsidRDefault="00877CDA" w:rsidP="009C677B">
      <w:pPr>
        <w:ind w:right="-23" w:firstLine="708"/>
        <w:jc w:val="both"/>
        <w:rPr>
          <w:color w:val="000000" w:themeColor="text1"/>
        </w:rPr>
      </w:pPr>
      <w:r w:rsidRPr="002274AB">
        <w:rPr>
          <w:color w:val="000000" w:themeColor="text1"/>
        </w:rPr>
        <w:t>Финансирование:</w:t>
      </w:r>
    </w:p>
    <w:p w14:paraId="12FA735E" w14:textId="40587EAF" w:rsidR="00EA3CF9" w:rsidRPr="002274AB" w:rsidRDefault="00877CDA" w:rsidP="007C0E4E">
      <w:pPr>
        <w:ind w:right="-23" w:firstLine="708"/>
        <w:jc w:val="both"/>
        <w:rPr>
          <w:color w:val="000000" w:themeColor="text1"/>
        </w:rPr>
      </w:pPr>
      <w:r w:rsidRPr="002274AB">
        <w:rPr>
          <w:color w:val="000000" w:themeColor="text1"/>
        </w:rPr>
        <w:t xml:space="preserve">- на 2022 год </w:t>
      </w:r>
      <w:r w:rsidR="0061208D" w:rsidRPr="002274AB">
        <w:rPr>
          <w:color w:val="000000" w:themeColor="text1"/>
        </w:rPr>
        <w:t>увеличено</w:t>
      </w:r>
      <w:r w:rsidRPr="002274AB">
        <w:rPr>
          <w:color w:val="000000" w:themeColor="text1"/>
        </w:rPr>
        <w:t xml:space="preserve"> на </w:t>
      </w:r>
      <w:r w:rsidR="00954531" w:rsidRPr="002274AB">
        <w:rPr>
          <w:color w:val="000000" w:themeColor="text1"/>
        </w:rPr>
        <w:t>347 895</w:t>
      </w:r>
      <w:r w:rsidR="00CB60AE" w:rsidRPr="002274AB">
        <w:rPr>
          <w:color w:val="000000" w:themeColor="text1"/>
        </w:rPr>
        <w:t xml:space="preserve"> </w:t>
      </w:r>
      <w:r w:rsidRPr="002274AB">
        <w:rPr>
          <w:color w:val="000000" w:themeColor="text1"/>
        </w:rPr>
        <w:t xml:space="preserve">тыс. руб. </w:t>
      </w:r>
      <w:r w:rsidR="00954531" w:rsidRPr="002274AB">
        <w:rPr>
          <w:color w:val="000000" w:themeColor="text1"/>
        </w:rPr>
        <w:t>(из них 13 942 тыс. руб. - средства бюджета городского округа Тольятти, 333 953 тыс. руб. – средства областного бюджета)</w:t>
      </w:r>
      <w:r w:rsidR="00CB60AE" w:rsidRPr="002274AB">
        <w:rPr>
          <w:color w:val="000000" w:themeColor="text1"/>
        </w:rPr>
        <w:t xml:space="preserve"> </w:t>
      </w:r>
      <w:r w:rsidRPr="002274AB">
        <w:rPr>
          <w:color w:val="000000" w:themeColor="text1"/>
        </w:rPr>
        <w:t xml:space="preserve">и изменено с </w:t>
      </w:r>
      <w:r w:rsidR="0061208D" w:rsidRPr="002274AB">
        <w:rPr>
          <w:color w:val="000000" w:themeColor="text1"/>
        </w:rPr>
        <w:t>5</w:t>
      </w:r>
      <w:r w:rsidR="00CB60AE" w:rsidRPr="002274AB">
        <w:rPr>
          <w:color w:val="000000" w:themeColor="text1"/>
        </w:rPr>
        <w:t>90 0</w:t>
      </w:r>
      <w:r w:rsidR="00954531" w:rsidRPr="002274AB">
        <w:rPr>
          <w:color w:val="000000" w:themeColor="text1"/>
        </w:rPr>
        <w:t>68</w:t>
      </w:r>
      <w:r w:rsidRPr="002274AB">
        <w:rPr>
          <w:color w:val="000000" w:themeColor="text1"/>
        </w:rPr>
        <w:t xml:space="preserve"> тыс. руб. на </w:t>
      </w:r>
      <w:r w:rsidR="00954531" w:rsidRPr="002274AB">
        <w:rPr>
          <w:color w:val="000000" w:themeColor="text1"/>
        </w:rPr>
        <w:t>937 963</w:t>
      </w:r>
      <w:r w:rsidRPr="002274AB">
        <w:rPr>
          <w:color w:val="000000" w:themeColor="text1"/>
        </w:rPr>
        <w:t xml:space="preserve"> тыс. руб.</w:t>
      </w:r>
      <w:r w:rsidR="00E723DB" w:rsidRPr="002274AB">
        <w:rPr>
          <w:color w:val="000000" w:themeColor="text1"/>
        </w:rPr>
        <w:t xml:space="preserve"> В рамках реализации национального проекта «Безопасные и качественные автомобильные дороги» финансирование </w:t>
      </w:r>
      <w:r w:rsidR="00331627" w:rsidRPr="002274AB">
        <w:rPr>
          <w:color w:val="000000" w:themeColor="text1"/>
        </w:rPr>
        <w:t>увеличено на 323 316 тыс. руб. (из них 18 752 тыс. руб. - средства бюджета городского округа Тольятти, 304 564 тыс. руб. – средства областного бюджета) и изменено с 528 505 тыс. руб. на 851 821 тыс. руб</w:t>
      </w:r>
      <w:r w:rsidR="00C13A65" w:rsidRPr="002274AB">
        <w:rPr>
          <w:color w:val="000000" w:themeColor="text1"/>
        </w:rPr>
        <w:t>.</w:t>
      </w:r>
      <w:r w:rsidR="002B2F7B" w:rsidRPr="002274AB">
        <w:rPr>
          <w:color w:val="000000" w:themeColor="text1"/>
        </w:rPr>
        <w:t xml:space="preserve"> </w:t>
      </w:r>
    </w:p>
    <w:p w14:paraId="622201F3" w14:textId="77777777" w:rsidR="00CB6802" w:rsidRPr="002274AB" w:rsidRDefault="00D1178B" w:rsidP="007C0E4E">
      <w:pPr>
        <w:ind w:right="-23" w:firstLine="708"/>
        <w:jc w:val="both"/>
        <w:rPr>
          <w:color w:val="000000" w:themeColor="text1"/>
        </w:rPr>
      </w:pPr>
      <w:r w:rsidRPr="002274AB">
        <w:rPr>
          <w:color w:val="000000" w:themeColor="text1"/>
        </w:rPr>
        <w:t>Значение индикатора «Площадь отремонтированных путем ремонта автомобильных дорог общего пользования местного значения городского округа Тольятти / в т.ч. в рамках реализации национального проекта "Безопасные и качественные автомобильные дороги"»</w:t>
      </w:r>
      <w:r w:rsidR="00CB6802" w:rsidRPr="002274AB">
        <w:rPr>
          <w:color w:val="000000" w:themeColor="text1"/>
        </w:rPr>
        <w:t>:</w:t>
      </w:r>
    </w:p>
    <w:p w14:paraId="1B3C8BD1" w14:textId="3792131E" w:rsidR="00D1178B" w:rsidRPr="002274AB" w:rsidRDefault="00CB6802" w:rsidP="007C0E4E">
      <w:pPr>
        <w:ind w:right="-23" w:firstLine="708"/>
        <w:jc w:val="both"/>
        <w:rPr>
          <w:color w:val="000000" w:themeColor="text1"/>
        </w:rPr>
      </w:pPr>
      <w:r w:rsidRPr="002274AB">
        <w:rPr>
          <w:color w:val="000000" w:themeColor="text1"/>
        </w:rPr>
        <w:t>- на 2022 год</w:t>
      </w:r>
      <w:r w:rsidR="00D1178B" w:rsidRPr="002274AB">
        <w:rPr>
          <w:color w:val="000000" w:themeColor="text1"/>
        </w:rPr>
        <w:t xml:space="preserve"> изменено на </w:t>
      </w:r>
      <w:r w:rsidR="002F6045" w:rsidRPr="002274AB">
        <w:rPr>
          <w:color w:val="000000" w:themeColor="text1"/>
        </w:rPr>
        <w:t>111,65 / 104,25</w:t>
      </w:r>
      <w:r w:rsidR="00D1178B" w:rsidRPr="002274AB">
        <w:rPr>
          <w:color w:val="000000" w:themeColor="text1"/>
        </w:rPr>
        <w:t xml:space="preserve"> тыс. м2 и изменено с </w:t>
      </w:r>
      <w:r w:rsidR="002F6045" w:rsidRPr="002274AB">
        <w:rPr>
          <w:color w:val="000000" w:themeColor="text1"/>
        </w:rPr>
        <w:t>245,17 / 219,07</w:t>
      </w:r>
      <w:r w:rsidR="00D1178B" w:rsidRPr="002274AB">
        <w:rPr>
          <w:color w:val="000000" w:themeColor="text1"/>
        </w:rPr>
        <w:t xml:space="preserve"> тыс. м2 на </w:t>
      </w:r>
      <w:r w:rsidR="002F6045" w:rsidRPr="002274AB">
        <w:rPr>
          <w:color w:val="000000" w:themeColor="text1"/>
        </w:rPr>
        <w:t>356,82 / 323,32</w:t>
      </w:r>
      <w:r w:rsidR="00D1178B" w:rsidRPr="002274AB">
        <w:rPr>
          <w:color w:val="000000" w:themeColor="text1"/>
        </w:rPr>
        <w:t xml:space="preserve"> тыс. м2.</w:t>
      </w:r>
      <w:r w:rsidR="002F6045" w:rsidRPr="002274AB">
        <w:rPr>
          <w:color w:val="000000" w:themeColor="text1"/>
        </w:rPr>
        <w:t xml:space="preserve"> </w:t>
      </w:r>
    </w:p>
    <w:p w14:paraId="148176B3" w14:textId="4A3C25CA" w:rsidR="002B2F7B" w:rsidRPr="002274AB" w:rsidRDefault="002B2F7B" w:rsidP="007C0E4E">
      <w:pPr>
        <w:ind w:right="-23" w:firstLine="708"/>
        <w:jc w:val="both"/>
        <w:rPr>
          <w:color w:val="000000" w:themeColor="text1"/>
        </w:rPr>
      </w:pPr>
      <w:r w:rsidRPr="002274AB">
        <w:rPr>
          <w:color w:val="000000" w:themeColor="text1"/>
        </w:rPr>
        <w:t>Значение индикатора «</w:t>
      </w:r>
      <w:r w:rsidR="00CB6802" w:rsidRPr="002274AB">
        <w:rPr>
          <w:color w:val="000000" w:themeColor="text1"/>
        </w:rPr>
        <w:t>Количество разработанной документации по строительному контролю при капитальном ремонте надземных и подземных пешеходных переходов</w:t>
      </w:r>
      <w:r w:rsidRPr="002274AB">
        <w:rPr>
          <w:color w:val="000000" w:themeColor="text1"/>
        </w:rPr>
        <w:t>»</w:t>
      </w:r>
      <w:r w:rsidR="00523467" w:rsidRPr="002274AB">
        <w:rPr>
          <w:color w:val="000000" w:themeColor="text1"/>
        </w:rPr>
        <w:t>:</w:t>
      </w:r>
    </w:p>
    <w:p w14:paraId="6C3EA01E" w14:textId="17E6E75B" w:rsidR="00523467" w:rsidRPr="002274AB" w:rsidRDefault="00523467" w:rsidP="007C0E4E">
      <w:pPr>
        <w:ind w:right="-23" w:firstLine="708"/>
        <w:jc w:val="both"/>
        <w:rPr>
          <w:color w:val="000000" w:themeColor="text1"/>
        </w:rPr>
      </w:pPr>
      <w:r w:rsidRPr="002274AB">
        <w:rPr>
          <w:color w:val="000000" w:themeColor="text1"/>
        </w:rPr>
        <w:t>- на 2022 год уменьшено на 1 шт. и изменено с 1 шт. на «-».</w:t>
      </w:r>
    </w:p>
    <w:p w14:paraId="1A61CA62" w14:textId="27F9AFC3" w:rsidR="00CB6802" w:rsidRPr="002274AB" w:rsidRDefault="00CB6802" w:rsidP="007C0E4E">
      <w:pPr>
        <w:ind w:right="-23" w:firstLine="708"/>
        <w:jc w:val="both"/>
        <w:rPr>
          <w:color w:val="000000" w:themeColor="text1"/>
        </w:rPr>
      </w:pPr>
      <w:r w:rsidRPr="002274AB">
        <w:rPr>
          <w:color w:val="000000" w:themeColor="text1"/>
        </w:rPr>
        <w:t>Значение</w:t>
      </w:r>
      <w:r w:rsidR="00F26D0A" w:rsidRPr="002274AB">
        <w:rPr>
          <w:color w:val="000000" w:themeColor="text1"/>
        </w:rPr>
        <w:t xml:space="preserve"> индикатор</w:t>
      </w:r>
      <w:r w:rsidRPr="002274AB">
        <w:rPr>
          <w:color w:val="000000" w:themeColor="text1"/>
        </w:rPr>
        <w:t>а</w:t>
      </w:r>
      <w:r w:rsidR="00F26D0A" w:rsidRPr="002274AB">
        <w:rPr>
          <w:color w:val="000000" w:themeColor="text1"/>
        </w:rPr>
        <w:t xml:space="preserve"> «</w:t>
      </w:r>
      <w:r w:rsidRPr="002274AB">
        <w:rPr>
          <w:color w:val="000000" w:themeColor="text1"/>
        </w:rPr>
        <w:t xml:space="preserve">Количество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 и ремонта дворовых территорий многоквартирных домов, проездов к дворовым территориям многоквартирных домов городского округа Тольятти»: </w:t>
      </w:r>
    </w:p>
    <w:p w14:paraId="16F8AD52" w14:textId="35844554" w:rsidR="00A36BA1" w:rsidRPr="002274AB" w:rsidRDefault="00CB6802" w:rsidP="007C0E4E">
      <w:pPr>
        <w:ind w:right="-23" w:firstLine="708"/>
        <w:jc w:val="both"/>
        <w:rPr>
          <w:color w:val="000000" w:themeColor="text1"/>
        </w:rPr>
      </w:pPr>
      <w:r w:rsidRPr="002274AB">
        <w:rPr>
          <w:color w:val="000000" w:themeColor="text1"/>
        </w:rPr>
        <w:t>- на 2022 год увеличено на 24 шт. и изменено с 55 шт. на 79</w:t>
      </w:r>
      <w:r w:rsidR="00F26D0A" w:rsidRPr="002274AB">
        <w:rPr>
          <w:color w:val="000000" w:themeColor="text1"/>
        </w:rPr>
        <w:t xml:space="preserve"> шт.</w:t>
      </w:r>
    </w:p>
    <w:p w14:paraId="47FF3B8C" w14:textId="028778E3" w:rsidR="006F244E" w:rsidRPr="002274AB" w:rsidRDefault="006F244E" w:rsidP="007C0E4E">
      <w:pPr>
        <w:ind w:right="-23" w:firstLine="708"/>
        <w:jc w:val="both"/>
        <w:rPr>
          <w:color w:val="000000" w:themeColor="text1"/>
        </w:rPr>
      </w:pPr>
    </w:p>
    <w:p w14:paraId="11FEFA6A" w14:textId="0858847B" w:rsidR="00597F8B" w:rsidRPr="002274AB" w:rsidRDefault="006F244E" w:rsidP="007C0E4E">
      <w:pPr>
        <w:ind w:right="-23" w:firstLine="708"/>
        <w:jc w:val="both"/>
        <w:rPr>
          <w:color w:val="000000" w:themeColor="text1"/>
        </w:rPr>
      </w:pPr>
      <w:r w:rsidRPr="002274AB">
        <w:rPr>
          <w:color w:val="000000" w:themeColor="text1"/>
        </w:rPr>
        <w:t>2.</w:t>
      </w:r>
      <w:r w:rsidR="00597F8B" w:rsidRPr="002274AB">
        <w:rPr>
          <w:color w:val="000000" w:themeColor="text1"/>
        </w:rPr>
        <w:t>3</w:t>
      </w:r>
      <w:r w:rsidRPr="002274AB">
        <w:rPr>
          <w:color w:val="000000" w:themeColor="text1"/>
        </w:rPr>
        <w:t xml:space="preserve">. </w:t>
      </w:r>
      <w:r w:rsidR="00597F8B" w:rsidRPr="002274AB">
        <w:rPr>
          <w:color w:val="000000" w:themeColor="text1"/>
        </w:rPr>
        <w:t>Мероприятие 26 «Ремонт дворовых территорий многоквартирных домов, проездов к дворовым территориям многоквартирных домов городского округа Тольятти»:</w:t>
      </w:r>
    </w:p>
    <w:p w14:paraId="46DF1E8D" w14:textId="2306C930" w:rsidR="00597F8B" w:rsidRPr="002274AB" w:rsidRDefault="00597F8B" w:rsidP="007C0E4E">
      <w:pPr>
        <w:ind w:right="-23" w:firstLine="708"/>
        <w:jc w:val="both"/>
        <w:rPr>
          <w:color w:val="000000" w:themeColor="text1"/>
        </w:rPr>
      </w:pPr>
      <w:r w:rsidRPr="002274AB">
        <w:rPr>
          <w:color w:val="000000" w:themeColor="text1"/>
        </w:rPr>
        <w:t>Финансирование:</w:t>
      </w:r>
    </w:p>
    <w:p w14:paraId="5660FE5E" w14:textId="02789DAE" w:rsidR="00597F8B" w:rsidRPr="002274AB" w:rsidRDefault="00597F8B" w:rsidP="007C0E4E">
      <w:pPr>
        <w:ind w:right="-23" w:firstLine="708"/>
        <w:jc w:val="both"/>
        <w:rPr>
          <w:color w:val="000000" w:themeColor="text1"/>
        </w:rPr>
      </w:pPr>
      <w:r w:rsidRPr="002274AB">
        <w:rPr>
          <w:color w:val="000000" w:themeColor="text1"/>
        </w:rPr>
        <w:t xml:space="preserve">- на 2022 год уменьшено на 7 696 тыс. руб. за счет средств бюджета городского округа Тольятти и изменено с 140 696 тыс. руб. на </w:t>
      </w:r>
      <w:r w:rsidRPr="00924C81">
        <w:rPr>
          <w:color w:val="00B050"/>
        </w:rPr>
        <w:t xml:space="preserve">133 </w:t>
      </w:r>
      <w:r w:rsidR="00924C81" w:rsidRPr="00924C81">
        <w:rPr>
          <w:color w:val="00B050"/>
        </w:rPr>
        <w:t>000</w:t>
      </w:r>
      <w:r w:rsidRPr="00924C81">
        <w:rPr>
          <w:color w:val="00B050"/>
        </w:rPr>
        <w:t xml:space="preserve"> </w:t>
      </w:r>
      <w:r w:rsidRPr="002274AB">
        <w:rPr>
          <w:color w:val="000000" w:themeColor="text1"/>
        </w:rPr>
        <w:t>тыс. руб.</w:t>
      </w:r>
      <w:r w:rsidR="00494CAD" w:rsidRPr="002274AB">
        <w:rPr>
          <w:color w:val="000000" w:themeColor="text1"/>
        </w:rPr>
        <w:t xml:space="preserve"> Бюджетные ассигнования в размере 7 696 тыс. руб. перераспределены на мероприятие 25 «Выполнение работ по ремонту автомобильных дорог общего пользования местного значения городского округа Тольятти».</w:t>
      </w:r>
    </w:p>
    <w:p w14:paraId="0BA48EEA" w14:textId="1895E782" w:rsidR="00597F8B" w:rsidRPr="002274AB" w:rsidRDefault="00597F8B" w:rsidP="007C0E4E">
      <w:pPr>
        <w:ind w:right="-23" w:firstLine="708"/>
        <w:jc w:val="both"/>
        <w:rPr>
          <w:color w:val="000000" w:themeColor="text1"/>
        </w:rPr>
      </w:pPr>
      <w:r w:rsidRPr="002274AB">
        <w:rPr>
          <w:color w:val="000000" w:themeColor="text1"/>
        </w:rPr>
        <w:t>Значение индикатора «Площадь отремонтированных путем ремонта дворовых территорий многоквартирных домов, проездов к дворовым территориям многоквартирных домов городского округа Тольятти»:</w:t>
      </w:r>
    </w:p>
    <w:p w14:paraId="49DF185A" w14:textId="4C864677" w:rsidR="00597F8B" w:rsidRPr="002274AB" w:rsidRDefault="00597F8B" w:rsidP="007C0E4E">
      <w:pPr>
        <w:ind w:right="-23" w:firstLine="708"/>
        <w:jc w:val="both"/>
        <w:rPr>
          <w:color w:val="000000" w:themeColor="text1"/>
        </w:rPr>
      </w:pPr>
      <w:r w:rsidRPr="002274AB">
        <w:rPr>
          <w:color w:val="000000" w:themeColor="text1"/>
        </w:rPr>
        <w:t>- на 2022 год уменьшено на 8,93 тыс. м2 и изменено с 96,8 тыс.</w:t>
      </w:r>
      <w:r w:rsidR="002274AB">
        <w:rPr>
          <w:color w:val="000000" w:themeColor="text1"/>
        </w:rPr>
        <w:t xml:space="preserve"> </w:t>
      </w:r>
      <w:r w:rsidRPr="002274AB">
        <w:rPr>
          <w:color w:val="000000" w:themeColor="text1"/>
        </w:rPr>
        <w:t>м2 на 87,87 тыс. м2</w:t>
      </w:r>
    </w:p>
    <w:p w14:paraId="16778A85" w14:textId="77777777" w:rsidR="00597F8B" w:rsidRPr="002274AB" w:rsidRDefault="00597F8B" w:rsidP="0047474B">
      <w:pPr>
        <w:ind w:right="-23"/>
        <w:jc w:val="both"/>
        <w:rPr>
          <w:color w:val="000000" w:themeColor="text1"/>
        </w:rPr>
      </w:pPr>
    </w:p>
    <w:p w14:paraId="22354860" w14:textId="5A5E32C5" w:rsidR="006F244E" w:rsidRPr="002274AB" w:rsidRDefault="00597F8B" w:rsidP="007C0E4E">
      <w:pPr>
        <w:ind w:right="-23" w:firstLine="708"/>
        <w:jc w:val="both"/>
        <w:rPr>
          <w:color w:val="000000" w:themeColor="text1"/>
        </w:rPr>
      </w:pPr>
      <w:r w:rsidRPr="002274AB">
        <w:rPr>
          <w:color w:val="000000" w:themeColor="text1"/>
        </w:rPr>
        <w:t xml:space="preserve">2.4. </w:t>
      </w:r>
      <w:r w:rsidR="006F244E" w:rsidRPr="002274AB">
        <w:rPr>
          <w:color w:val="000000" w:themeColor="text1"/>
        </w:rPr>
        <w:t xml:space="preserve">Мероприятие </w:t>
      </w:r>
      <w:r w:rsidR="008F4B6D" w:rsidRPr="002274AB">
        <w:rPr>
          <w:color w:val="000000" w:themeColor="text1"/>
        </w:rPr>
        <w:t xml:space="preserve">27 «Отсыпка </w:t>
      </w:r>
      <w:proofErr w:type="spellStart"/>
      <w:r w:rsidR="008F4B6D" w:rsidRPr="002274AB">
        <w:rPr>
          <w:color w:val="000000" w:themeColor="text1"/>
        </w:rPr>
        <w:t>асфальтогранулятом</w:t>
      </w:r>
      <w:proofErr w:type="spellEnd"/>
      <w:r w:rsidR="008F4B6D" w:rsidRPr="002274AB">
        <w:rPr>
          <w:color w:val="000000" w:themeColor="text1"/>
        </w:rPr>
        <w:t xml:space="preserve">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 а также дорог в зоне застройки индивидуальными жилыми домами в городском округе Тольятти».</w:t>
      </w:r>
    </w:p>
    <w:p w14:paraId="4AF2EB10" w14:textId="54A7A397" w:rsidR="0047474B" w:rsidRPr="002274AB" w:rsidRDefault="0047474B" w:rsidP="007C0E4E">
      <w:pPr>
        <w:ind w:right="-23" w:firstLine="708"/>
        <w:jc w:val="both"/>
        <w:rPr>
          <w:color w:val="000000" w:themeColor="text1"/>
        </w:rPr>
      </w:pPr>
      <w:r w:rsidRPr="002274AB">
        <w:rPr>
          <w:color w:val="000000" w:themeColor="text1"/>
        </w:rPr>
        <w:t>Финансирование:</w:t>
      </w:r>
    </w:p>
    <w:p w14:paraId="6430ACF6" w14:textId="66E2853B" w:rsidR="0047474B" w:rsidRPr="002274AB" w:rsidRDefault="0047474B" w:rsidP="0047474B">
      <w:pPr>
        <w:ind w:right="-23" w:firstLine="708"/>
        <w:jc w:val="both"/>
        <w:rPr>
          <w:color w:val="000000" w:themeColor="text1"/>
        </w:rPr>
      </w:pPr>
      <w:r w:rsidRPr="002274AB">
        <w:rPr>
          <w:color w:val="000000" w:themeColor="text1"/>
        </w:rPr>
        <w:t xml:space="preserve">- на 2022 год уменьшено на 920 тыс. руб. </w:t>
      </w:r>
      <w:r w:rsidR="00BE6662" w:rsidRPr="002274AB">
        <w:rPr>
          <w:color w:val="000000" w:themeColor="text1"/>
        </w:rPr>
        <w:t xml:space="preserve">за счет средств бюджета городского округа Тольятти </w:t>
      </w:r>
      <w:r w:rsidRPr="002274AB">
        <w:rPr>
          <w:color w:val="000000" w:themeColor="text1"/>
        </w:rPr>
        <w:t>и изменено с 2 300 тыс. руб. на 1 380 тыс. руб.</w:t>
      </w:r>
    </w:p>
    <w:p w14:paraId="188BFD06" w14:textId="5D076470" w:rsidR="008F4B6D" w:rsidRPr="002274AB" w:rsidRDefault="0047474B" w:rsidP="007C0E4E">
      <w:pPr>
        <w:ind w:right="-23" w:firstLine="708"/>
        <w:jc w:val="both"/>
        <w:rPr>
          <w:color w:val="000000" w:themeColor="text1"/>
        </w:rPr>
      </w:pPr>
      <w:r w:rsidRPr="002274AB">
        <w:rPr>
          <w:color w:val="000000" w:themeColor="text1"/>
        </w:rPr>
        <w:t>З</w:t>
      </w:r>
      <w:r w:rsidR="008F4B6D" w:rsidRPr="002274AB">
        <w:rPr>
          <w:color w:val="000000" w:themeColor="text1"/>
        </w:rPr>
        <w:t xml:space="preserve">начение индикатора «Площадь отремонтированных путем отсыпки </w:t>
      </w:r>
      <w:proofErr w:type="spellStart"/>
      <w:r w:rsidR="008F4B6D" w:rsidRPr="002274AB">
        <w:rPr>
          <w:color w:val="000000" w:themeColor="text1"/>
        </w:rPr>
        <w:t>асфальтогранулятом</w:t>
      </w:r>
      <w:proofErr w:type="spellEnd"/>
      <w:r w:rsidR="008F4B6D" w:rsidRPr="002274AB">
        <w:rPr>
          <w:color w:val="000000" w:themeColor="text1"/>
        </w:rPr>
        <w:t xml:space="preserve">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w:t>
      </w:r>
      <w:r w:rsidR="00415B0C" w:rsidRPr="002274AB">
        <w:rPr>
          <w:color w:val="000000" w:themeColor="text1"/>
        </w:rPr>
        <w:t>,</w:t>
      </w:r>
      <w:r w:rsidR="008F4B6D" w:rsidRPr="002274AB">
        <w:rPr>
          <w:color w:val="000000" w:themeColor="text1"/>
        </w:rPr>
        <w:t xml:space="preserve"> а также дорог в зоне застройки индивидуальными жилыми домами в городском округе Тольятти»:</w:t>
      </w:r>
    </w:p>
    <w:p w14:paraId="599989BE" w14:textId="123C3878" w:rsidR="00434849" w:rsidRPr="002274AB" w:rsidRDefault="008F4B6D" w:rsidP="00B821B4">
      <w:pPr>
        <w:ind w:right="-23" w:firstLine="708"/>
        <w:jc w:val="both"/>
        <w:rPr>
          <w:color w:val="000000" w:themeColor="text1"/>
        </w:rPr>
      </w:pPr>
      <w:r w:rsidRPr="002274AB">
        <w:rPr>
          <w:color w:val="000000" w:themeColor="text1"/>
        </w:rPr>
        <w:t xml:space="preserve">- на 2022 год </w:t>
      </w:r>
      <w:r w:rsidR="00791826" w:rsidRPr="002274AB">
        <w:rPr>
          <w:color w:val="000000" w:themeColor="text1"/>
        </w:rPr>
        <w:t>уменьшено</w:t>
      </w:r>
      <w:r w:rsidRPr="002274AB">
        <w:rPr>
          <w:color w:val="000000" w:themeColor="text1"/>
        </w:rPr>
        <w:t xml:space="preserve"> на </w:t>
      </w:r>
      <w:r w:rsidR="0047474B" w:rsidRPr="002274AB">
        <w:rPr>
          <w:color w:val="000000" w:themeColor="text1"/>
        </w:rPr>
        <w:t>7,26</w:t>
      </w:r>
      <w:r w:rsidR="00791826" w:rsidRPr="002274AB">
        <w:rPr>
          <w:color w:val="000000" w:themeColor="text1"/>
        </w:rPr>
        <w:t xml:space="preserve"> тыс. м2 и изменено с </w:t>
      </w:r>
      <w:r w:rsidR="0047474B" w:rsidRPr="002274AB">
        <w:rPr>
          <w:color w:val="000000" w:themeColor="text1"/>
        </w:rPr>
        <w:t>10,06</w:t>
      </w:r>
      <w:r w:rsidR="00791826" w:rsidRPr="002274AB">
        <w:rPr>
          <w:color w:val="000000" w:themeColor="text1"/>
        </w:rPr>
        <w:t xml:space="preserve"> тыс. м2 на </w:t>
      </w:r>
      <w:r w:rsidR="0047474B" w:rsidRPr="002274AB">
        <w:rPr>
          <w:color w:val="000000" w:themeColor="text1"/>
        </w:rPr>
        <w:t>2,8</w:t>
      </w:r>
      <w:r w:rsidR="00791826" w:rsidRPr="002274AB">
        <w:rPr>
          <w:color w:val="000000" w:themeColor="text1"/>
        </w:rPr>
        <w:t xml:space="preserve"> тыс. м2.</w:t>
      </w:r>
    </w:p>
    <w:p w14:paraId="077ABD3E" w14:textId="2C8B05F0" w:rsidR="00434849" w:rsidRPr="002274AB" w:rsidRDefault="00FF2689" w:rsidP="007C0E4E">
      <w:pPr>
        <w:ind w:right="-23" w:firstLine="708"/>
        <w:jc w:val="both"/>
        <w:rPr>
          <w:color w:val="000000" w:themeColor="text1"/>
        </w:rPr>
      </w:pPr>
      <w:r w:rsidRPr="002274AB">
        <w:rPr>
          <w:color w:val="000000" w:themeColor="text1"/>
        </w:rPr>
        <w:t>Значение показателя</w:t>
      </w:r>
      <w:r w:rsidR="00434849" w:rsidRPr="002274AB">
        <w:rPr>
          <w:color w:val="000000" w:themeColor="text1"/>
        </w:rPr>
        <w:t xml:space="preserve"> конечного результата 7 «Доля отремонтированных путем отсыпки </w:t>
      </w:r>
      <w:proofErr w:type="spellStart"/>
      <w:r w:rsidR="00434849" w:rsidRPr="002274AB">
        <w:rPr>
          <w:color w:val="000000" w:themeColor="text1"/>
        </w:rPr>
        <w:t>асфальтогранулятом</w:t>
      </w:r>
      <w:proofErr w:type="spellEnd"/>
      <w:r w:rsidR="00434849" w:rsidRPr="002274AB">
        <w:rPr>
          <w:color w:val="000000" w:themeColor="text1"/>
        </w:rPr>
        <w:t xml:space="preserve">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 а также дорог в зоне застройки индивидуальными жилыми домами в общей площади автомобильных дорог с невысокой транспортной нагрузкой в городском округе Тольятти»</w:t>
      </w:r>
      <w:r w:rsidRPr="002274AB">
        <w:rPr>
          <w:color w:val="000000" w:themeColor="text1"/>
        </w:rPr>
        <w:t xml:space="preserve"> приведено в соответствие с выделенным финансированием</w:t>
      </w:r>
      <w:r w:rsidR="00434849" w:rsidRPr="002274AB">
        <w:rPr>
          <w:color w:val="000000" w:themeColor="text1"/>
        </w:rPr>
        <w:t>:</w:t>
      </w:r>
    </w:p>
    <w:p w14:paraId="2844B142" w14:textId="18A308EB" w:rsidR="00FF2689" w:rsidRPr="002274AB" w:rsidRDefault="00FF2689" w:rsidP="007C0E4E">
      <w:pPr>
        <w:ind w:right="-23" w:firstLine="708"/>
        <w:jc w:val="both"/>
        <w:rPr>
          <w:color w:val="000000" w:themeColor="text1"/>
        </w:rPr>
      </w:pPr>
      <w:r w:rsidRPr="002274AB">
        <w:rPr>
          <w:color w:val="000000" w:themeColor="text1"/>
        </w:rPr>
        <w:t>- на 2022 год увеличено на 0,61% и изменено с «-» на 0,61%;</w:t>
      </w:r>
    </w:p>
    <w:p w14:paraId="20DB1897" w14:textId="11770CCF" w:rsidR="00434849" w:rsidRPr="002274AB" w:rsidRDefault="00FF2689" w:rsidP="007C0E4E">
      <w:pPr>
        <w:ind w:right="-23" w:firstLine="708"/>
        <w:jc w:val="both"/>
        <w:rPr>
          <w:color w:val="000000" w:themeColor="text1"/>
        </w:rPr>
      </w:pPr>
      <w:r w:rsidRPr="002274AB">
        <w:rPr>
          <w:color w:val="000000" w:themeColor="text1"/>
        </w:rPr>
        <w:t xml:space="preserve">- на 2023 год увеличено на </w:t>
      </w:r>
      <w:r w:rsidR="00B821B4" w:rsidRPr="002274AB">
        <w:rPr>
          <w:color w:val="000000" w:themeColor="text1"/>
        </w:rPr>
        <w:t>2,34</w:t>
      </w:r>
      <w:r w:rsidRPr="002274AB">
        <w:rPr>
          <w:color w:val="000000" w:themeColor="text1"/>
        </w:rPr>
        <w:t xml:space="preserve">% и изменено с «-» на </w:t>
      </w:r>
      <w:r w:rsidR="00B821B4" w:rsidRPr="002274AB">
        <w:rPr>
          <w:color w:val="000000" w:themeColor="text1"/>
        </w:rPr>
        <w:t>2,34</w:t>
      </w:r>
      <w:r w:rsidRPr="002274AB">
        <w:rPr>
          <w:color w:val="000000" w:themeColor="text1"/>
        </w:rPr>
        <w:t>%;</w:t>
      </w:r>
    </w:p>
    <w:p w14:paraId="7466D6A3" w14:textId="2EFE8437" w:rsidR="00FF2689" w:rsidRPr="009D39A9" w:rsidRDefault="00FF2689" w:rsidP="007C0E4E">
      <w:pPr>
        <w:ind w:right="-23" w:firstLine="708"/>
        <w:jc w:val="both"/>
        <w:rPr>
          <w:color w:val="00B050"/>
        </w:rPr>
      </w:pPr>
      <w:r w:rsidRPr="009D39A9">
        <w:rPr>
          <w:color w:val="00B050"/>
        </w:rPr>
        <w:t xml:space="preserve">- на 2024 год </w:t>
      </w:r>
      <w:r w:rsidR="009D39A9" w:rsidRPr="009D39A9">
        <w:rPr>
          <w:color w:val="00B050"/>
        </w:rPr>
        <w:t>уменьшено</w:t>
      </w:r>
      <w:r w:rsidRPr="009D39A9">
        <w:rPr>
          <w:color w:val="00B050"/>
        </w:rPr>
        <w:t xml:space="preserve"> на </w:t>
      </w:r>
      <w:r w:rsidR="009D39A9" w:rsidRPr="009D39A9">
        <w:rPr>
          <w:color w:val="00B050"/>
        </w:rPr>
        <w:t>66,6</w:t>
      </w:r>
      <w:r w:rsidRPr="009D39A9">
        <w:rPr>
          <w:color w:val="00B050"/>
        </w:rPr>
        <w:t xml:space="preserve">% и изменено с </w:t>
      </w:r>
      <w:r w:rsidR="009D39A9" w:rsidRPr="009D39A9">
        <w:rPr>
          <w:color w:val="00B050"/>
        </w:rPr>
        <w:t>68,76</w:t>
      </w:r>
      <w:r w:rsidR="009D39A9" w:rsidRPr="009D39A9">
        <w:rPr>
          <w:color w:val="00B050"/>
        </w:rPr>
        <w:t>%</w:t>
      </w:r>
      <w:r w:rsidRPr="009D39A9">
        <w:rPr>
          <w:color w:val="00B050"/>
        </w:rPr>
        <w:t xml:space="preserve"> на </w:t>
      </w:r>
      <w:r w:rsidR="00B821B4" w:rsidRPr="009D39A9">
        <w:rPr>
          <w:color w:val="00B050"/>
        </w:rPr>
        <w:t>2,16</w:t>
      </w:r>
      <w:r w:rsidRPr="009D39A9">
        <w:rPr>
          <w:color w:val="00B050"/>
        </w:rPr>
        <w:t>%.</w:t>
      </w:r>
    </w:p>
    <w:bookmarkEnd w:id="13"/>
    <w:p w14:paraId="727D82B0" w14:textId="77777777" w:rsidR="00484A9D" w:rsidRPr="002274AB" w:rsidRDefault="00484A9D" w:rsidP="00CB60AE">
      <w:pPr>
        <w:ind w:right="-23"/>
        <w:jc w:val="both"/>
        <w:rPr>
          <w:color w:val="000000" w:themeColor="text1"/>
        </w:rPr>
      </w:pPr>
    </w:p>
    <w:p w14:paraId="7BA320AF" w14:textId="399E58B6" w:rsidR="000E5C0C" w:rsidRPr="002274AB" w:rsidRDefault="000E5C0C" w:rsidP="009C677B">
      <w:pPr>
        <w:tabs>
          <w:tab w:val="left" w:pos="0"/>
        </w:tabs>
        <w:ind w:firstLine="709"/>
        <w:jc w:val="both"/>
        <w:rPr>
          <w:i/>
          <w:iCs/>
          <w:color w:val="000000" w:themeColor="text1"/>
        </w:rPr>
      </w:pPr>
      <w:r w:rsidRPr="002274AB">
        <w:rPr>
          <w:i/>
          <w:iCs/>
          <w:color w:val="000000" w:themeColor="text1"/>
        </w:rPr>
        <w:t>Плановый объем финансирования подпрограммы для выполнения мероприятий</w:t>
      </w:r>
      <w:r w:rsidR="001A7271" w:rsidRPr="002274AB">
        <w:rPr>
          <w:i/>
          <w:iCs/>
          <w:color w:val="000000" w:themeColor="text1"/>
        </w:rPr>
        <w:t xml:space="preserve"> с учетом оплаты ранее принятых обязательств</w:t>
      </w:r>
      <w:r w:rsidRPr="002274AB">
        <w:rPr>
          <w:i/>
          <w:iCs/>
          <w:color w:val="000000" w:themeColor="text1"/>
        </w:rPr>
        <w:t xml:space="preserve">: </w:t>
      </w:r>
    </w:p>
    <w:p w14:paraId="2129B9D2" w14:textId="6CDAE6E0" w:rsidR="008D2312" w:rsidRPr="002274AB" w:rsidRDefault="00CF3203" w:rsidP="004D50A1">
      <w:pPr>
        <w:tabs>
          <w:tab w:val="left" w:pos="0"/>
        </w:tabs>
        <w:ind w:firstLine="709"/>
        <w:jc w:val="both"/>
        <w:rPr>
          <w:i/>
          <w:iCs/>
          <w:color w:val="000000" w:themeColor="text1"/>
        </w:rPr>
      </w:pPr>
      <w:r w:rsidRPr="002274AB">
        <w:rPr>
          <w:i/>
          <w:iCs/>
          <w:color w:val="000000" w:themeColor="text1"/>
        </w:rPr>
        <w:t>- на 202</w:t>
      </w:r>
      <w:r w:rsidR="003674F9" w:rsidRPr="002274AB">
        <w:rPr>
          <w:i/>
          <w:iCs/>
          <w:color w:val="000000" w:themeColor="text1"/>
        </w:rPr>
        <w:t>2</w:t>
      </w:r>
      <w:r w:rsidRPr="002274AB">
        <w:rPr>
          <w:i/>
          <w:iCs/>
          <w:color w:val="000000" w:themeColor="text1"/>
        </w:rPr>
        <w:t xml:space="preserve"> год </w:t>
      </w:r>
      <w:r w:rsidR="004D50A1" w:rsidRPr="002274AB">
        <w:rPr>
          <w:i/>
          <w:iCs/>
          <w:color w:val="000000" w:themeColor="text1"/>
        </w:rPr>
        <w:t>увеличен</w:t>
      </w:r>
      <w:r w:rsidRPr="002274AB">
        <w:rPr>
          <w:i/>
          <w:iCs/>
          <w:color w:val="000000" w:themeColor="text1"/>
        </w:rPr>
        <w:t xml:space="preserve"> на </w:t>
      </w:r>
      <w:r w:rsidR="00BE6662" w:rsidRPr="002274AB">
        <w:rPr>
          <w:i/>
          <w:iCs/>
          <w:color w:val="000000" w:themeColor="text1"/>
        </w:rPr>
        <w:t>162 749</w:t>
      </w:r>
      <w:r w:rsidRPr="002274AB">
        <w:rPr>
          <w:i/>
          <w:iCs/>
          <w:color w:val="000000" w:themeColor="text1"/>
        </w:rPr>
        <w:t xml:space="preserve"> тыс. руб. </w:t>
      </w:r>
      <w:r w:rsidR="00BE6662" w:rsidRPr="002274AB">
        <w:rPr>
          <w:i/>
          <w:iCs/>
          <w:color w:val="000000" w:themeColor="text1"/>
        </w:rPr>
        <w:t xml:space="preserve">(из них уменьшено на 4 913 тыс. руб. за счет средств бюджета городского округа Тольятти, увеличено на </w:t>
      </w:r>
      <w:r w:rsidR="007B133D" w:rsidRPr="002274AB">
        <w:rPr>
          <w:i/>
          <w:iCs/>
          <w:color w:val="000000" w:themeColor="text1"/>
        </w:rPr>
        <w:t>167 662</w:t>
      </w:r>
      <w:r w:rsidR="00BE6662" w:rsidRPr="002274AB">
        <w:rPr>
          <w:i/>
          <w:iCs/>
          <w:color w:val="000000" w:themeColor="text1"/>
        </w:rPr>
        <w:t xml:space="preserve"> тыс. руб. – средства областного бюджета)</w:t>
      </w:r>
      <w:r w:rsidR="00FE611F" w:rsidRPr="002274AB">
        <w:rPr>
          <w:i/>
          <w:iCs/>
          <w:color w:val="000000" w:themeColor="text1"/>
        </w:rPr>
        <w:t xml:space="preserve"> </w:t>
      </w:r>
      <w:r w:rsidRPr="002274AB">
        <w:rPr>
          <w:i/>
          <w:iCs/>
          <w:color w:val="000000" w:themeColor="text1"/>
        </w:rPr>
        <w:t xml:space="preserve">и изменен с </w:t>
      </w:r>
      <w:r w:rsidR="00BE6662" w:rsidRPr="002274AB">
        <w:rPr>
          <w:i/>
          <w:iCs/>
          <w:color w:val="000000" w:themeColor="text1"/>
        </w:rPr>
        <w:t>1 602 389</w:t>
      </w:r>
      <w:r w:rsidRPr="002274AB">
        <w:rPr>
          <w:i/>
          <w:iCs/>
          <w:color w:val="000000" w:themeColor="text1"/>
        </w:rPr>
        <w:t xml:space="preserve"> тыс. руб. на </w:t>
      </w:r>
      <w:r w:rsidR="00397AFF" w:rsidRPr="002274AB">
        <w:rPr>
          <w:i/>
          <w:iCs/>
          <w:color w:val="000000" w:themeColor="text1"/>
        </w:rPr>
        <w:t>1</w:t>
      </w:r>
      <w:r w:rsidR="00BE6662" w:rsidRPr="002274AB">
        <w:rPr>
          <w:i/>
          <w:iCs/>
          <w:color w:val="000000" w:themeColor="text1"/>
        </w:rPr>
        <w:t> 765 138</w:t>
      </w:r>
      <w:r w:rsidRPr="002274AB">
        <w:rPr>
          <w:i/>
          <w:iCs/>
          <w:color w:val="000000" w:themeColor="text1"/>
        </w:rPr>
        <w:t xml:space="preserve"> тыс. руб.</w:t>
      </w:r>
    </w:p>
    <w:p w14:paraId="24D81098" w14:textId="2F54CE72" w:rsidR="007B133D" w:rsidRPr="002274AB" w:rsidRDefault="007B133D" w:rsidP="004D50A1">
      <w:pPr>
        <w:tabs>
          <w:tab w:val="left" w:pos="0"/>
        </w:tabs>
        <w:ind w:firstLine="709"/>
        <w:jc w:val="both"/>
        <w:rPr>
          <w:i/>
          <w:iCs/>
          <w:color w:val="000000" w:themeColor="text1"/>
        </w:rPr>
      </w:pPr>
      <w:r w:rsidRPr="002274AB">
        <w:rPr>
          <w:i/>
          <w:iCs/>
          <w:color w:val="000000" w:themeColor="text1"/>
        </w:rPr>
        <w:t>- на 2023 год увеличено на 100 90</w:t>
      </w:r>
      <w:r w:rsidR="001351CD">
        <w:rPr>
          <w:i/>
          <w:iCs/>
          <w:color w:val="000000" w:themeColor="text1"/>
        </w:rPr>
        <w:t>3</w:t>
      </w:r>
      <w:r w:rsidRPr="002274AB">
        <w:rPr>
          <w:i/>
          <w:iCs/>
          <w:color w:val="000000" w:themeColor="text1"/>
        </w:rPr>
        <w:t xml:space="preserve"> тыс. руб. (из них 5 852 тыс. руб. - средства бюджета городского округа Тольятти, 95 05</w:t>
      </w:r>
      <w:r w:rsidR="001351CD">
        <w:rPr>
          <w:i/>
          <w:iCs/>
          <w:color w:val="000000" w:themeColor="text1"/>
        </w:rPr>
        <w:t>1</w:t>
      </w:r>
      <w:r w:rsidRPr="002274AB">
        <w:rPr>
          <w:i/>
          <w:iCs/>
          <w:color w:val="000000" w:themeColor="text1"/>
        </w:rPr>
        <w:t xml:space="preserve"> тыс. руб. – средства областного бюджета) и изменен с 846 962 тыс. руб. на 947 86</w:t>
      </w:r>
      <w:r w:rsidR="001351CD">
        <w:rPr>
          <w:i/>
          <w:iCs/>
          <w:color w:val="000000" w:themeColor="text1"/>
        </w:rPr>
        <w:t>5</w:t>
      </w:r>
      <w:r w:rsidRPr="002274AB">
        <w:rPr>
          <w:i/>
          <w:iCs/>
          <w:color w:val="000000" w:themeColor="text1"/>
        </w:rPr>
        <w:t xml:space="preserve"> тыс. руб.</w:t>
      </w:r>
    </w:p>
    <w:p w14:paraId="67055FBB" w14:textId="77777777" w:rsidR="003370B8" w:rsidRPr="002274AB" w:rsidRDefault="003370B8" w:rsidP="00CE6997">
      <w:pPr>
        <w:jc w:val="both"/>
        <w:rPr>
          <w:i/>
          <w:iCs/>
          <w:color w:val="000000" w:themeColor="text1"/>
        </w:rPr>
      </w:pPr>
      <w:bookmarkStart w:id="15" w:name="_Hlk77069325"/>
    </w:p>
    <w:bookmarkEnd w:id="15"/>
    <w:p w14:paraId="65CBBBE8" w14:textId="41335544" w:rsidR="00F02505" w:rsidRPr="002274AB" w:rsidRDefault="00B80581" w:rsidP="009C677B">
      <w:pPr>
        <w:tabs>
          <w:tab w:val="left" w:pos="0"/>
        </w:tabs>
        <w:ind w:firstLine="709"/>
        <w:jc w:val="both"/>
        <w:rPr>
          <w:rFonts w:eastAsia="Times New Roman"/>
          <w:b/>
          <w:bCs/>
          <w:i/>
          <w:iCs/>
          <w:color w:val="000000" w:themeColor="text1"/>
        </w:rPr>
      </w:pPr>
      <w:r w:rsidRPr="002274AB">
        <w:rPr>
          <w:rFonts w:eastAsia="Times New Roman"/>
          <w:b/>
          <w:bCs/>
          <w:i/>
          <w:iCs/>
          <w:color w:val="000000" w:themeColor="text1"/>
        </w:rPr>
        <w:t>Плановый объем финансирования Программы для выполнения мероприятий</w:t>
      </w:r>
      <w:r w:rsidR="00F02505" w:rsidRPr="002274AB">
        <w:rPr>
          <w:rFonts w:eastAsia="Times New Roman"/>
          <w:b/>
          <w:bCs/>
          <w:i/>
          <w:iCs/>
          <w:color w:val="000000" w:themeColor="text1"/>
        </w:rPr>
        <w:t>:</w:t>
      </w:r>
    </w:p>
    <w:p w14:paraId="15DC42FA" w14:textId="10215434" w:rsidR="00476D9E" w:rsidRPr="002274AB" w:rsidRDefault="00476D9E" w:rsidP="00476D9E">
      <w:pPr>
        <w:tabs>
          <w:tab w:val="left" w:pos="0"/>
        </w:tabs>
        <w:ind w:firstLine="709"/>
        <w:jc w:val="both"/>
        <w:rPr>
          <w:rFonts w:eastAsia="Times New Roman"/>
          <w:i/>
          <w:iCs/>
          <w:color w:val="000000" w:themeColor="text1"/>
        </w:rPr>
      </w:pPr>
      <w:bookmarkStart w:id="16" w:name="_Hlk62463668"/>
      <w:bookmarkStart w:id="17" w:name="_Hlk77767618"/>
      <w:r w:rsidRPr="002274AB">
        <w:rPr>
          <w:rFonts w:eastAsia="Times New Roman"/>
          <w:i/>
          <w:iCs/>
          <w:color w:val="000000" w:themeColor="text1"/>
        </w:rPr>
        <w:t xml:space="preserve">- в 2022 году увеличен на </w:t>
      </w:r>
      <w:r w:rsidR="007B133D" w:rsidRPr="002274AB">
        <w:rPr>
          <w:rFonts w:eastAsia="Times New Roman"/>
          <w:i/>
          <w:iCs/>
          <w:color w:val="000000" w:themeColor="text1"/>
        </w:rPr>
        <w:t>154 120</w:t>
      </w:r>
      <w:r w:rsidRPr="002274AB">
        <w:rPr>
          <w:rFonts w:eastAsia="Times New Roman"/>
          <w:i/>
          <w:iCs/>
          <w:color w:val="000000" w:themeColor="text1"/>
        </w:rPr>
        <w:t xml:space="preserve"> тыс. руб. </w:t>
      </w:r>
      <w:r w:rsidR="007B133D" w:rsidRPr="002274AB">
        <w:rPr>
          <w:rFonts w:eastAsia="Times New Roman"/>
          <w:i/>
          <w:iCs/>
          <w:color w:val="000000" w:themeColor="text1"/>
        </w:rPr>
        <w:t>(из них уменьшен на 13 542 тыс. руб. за счет средств бюджета городского округа Тольятти, увеличен на 167 662 тыс. руб. за счет средств областного бюджета)</w:t>
      </w:r>
      <w:r w:rsidRPr="002274AB">
        <w:rPr>
          <w:rFonts w:eastAsia="Times New Roman"/>
          <w:i/>
          <w:iCs/>
          <w:color w:val="000000" w:themeColor="text1"/>
        </w:rPr>
        <w:t xml:space="preserve"> и изменен с </w:t>
      </w:r>
      <w:r w:rsidR="009F5953" w:rsidRPr="002274AB">
        <w:rPr>
          <w:rFonts w:eastAsia="Times New Roman"/>
          <w:i/>
          <w:iCs/>
          <w:color w:val="000000" w:themeColor="text1"/>
        </w:rPr>
        <w:t>2 350 822</w:t>
      </w:r>
      <w:r w:rsidRPr="002274AB">
        <w:rPr>
          <w:rFonts w:eastAsia="Times New Roman"/>
          <w:i/>
          <w:iCs/>
          <w:color w:val="000000" w:themeColor="text1"/>
        </w:rPr>
        <w:t xml:space="preserve"> тыс. руб. на 2</w:t>
      </w:r>
      <w:r w:rsidR="009F5953" w:rsidRPr="002274AB">
        <w:rPr>
          <w:rFonts w:eastAsia="Times New Roman"/>
          <w:i/>
          <w:iCs/>
          <w:color w:val="000000" w:themeColor="text1"/>
        </w:rPr>
        <w:t> 504 942</w:t>
      </w:r>
      <w:r w:rsidRPr="002274AB">
        <w:rPr>
          <w:rFonts w:eastAsia="Times New Roman"/>
          <w:i/>
          <w:iCs/>
          <w:color w:val="000000" w:themeColor="text1"/>
        </w:rPr>
        <w:t xml:space="preserve"> тыс. руб.</w:t>
      </w:r>
    </w:p>
    <w:p w14:paraId="57D748F0" w14:textId="5E0E5A1D" w:rsidR="007B133D" w:rsidRPr="002274AB" w:rsidRDefault="007B133D" w:rsidP="00476D9E">
      <w:pPr>
        <w:tabs>
          <w:tab w:val="left" w:pos="0"/>
        </w:tabs>
        <w:ind w:firstLine="709"/>
        <w:jc w:val="both"/>
        <w:rPr>
          <w:rFonts w:eastAsia="Times New Roman"/>
          <w:i/>
          <w:iCs/>
          <w:color w:val="000000" w:themeColor="text1"/>
        </w:rPr>
      </w:pPr>
      <w:r w:rsidRPr="002274AB">
        <w:rPr>
          <w:rFonts w:eastAsia="Times New Roman"/>
          <w:i/>
          <w:iCs/>
          <w:color w:val="000000" w:themeColor="text1"/>
        </w:rPr>
        <w:t>- в 2023 году увеличен на 100 90</w:t>
      </w:r>
      <w:r w:rsidR="001351CD">
        <w:rPr>
          <w:rFonts w:eastAsia="Times New Roman"/>
          <w:i/>
          <w:iCs/>
          <w:color w:val="000000" w:themeColor="text1"/>
        </w:rPr>
        <w:t>3</w:t>
      </w:r>
      <w:r w:rsidRPr="002274AB">
        <w:rPr>
          <w:rFonts w:eastAsia="Times New Roman"/>
          <w:i/>
          <w:iCs/>
          <w:color w:val="000000" w:themeColor="text1"/>
        </w:rPr>
        <w:t xml:space="preserve"> тыс. руб. (из них 5 852 тыс. руб. - средства бюджета городского округа Тольятти, 95 05</w:t>
      </w:r>
      <w:r w:rsidR="001351CD">
        <w:rPr>
          <w:rFonts w:eastAsia="Times New Roman"/>
          <w:i/>
          <w:iCs/>
          <w:color w:val="000000" w:themeColor="text1"/>
        </w:rPr>
        <w:t>1</w:t>
      </w:r>
      <w:r w:rsidRPr="002274AB">
        <w:rPr>
          <w:rFonts w:eastAsia="Times New Roman"/>
          <w:i/>
          <w:iCs/>
          <w:color w:val="000000" w:themeColor="text1"/>
        </w:rPr>
        <w:t xml:space="preserve"> тыс. руб. – средства областного бюджета) и изменен с 846 962 тыс. руб. на 947 86</w:t>
      </w:r>
      <w:r w:rsidR="001351CD">
        <w:rPr>
          <w:rFonts w:eastAsia="Times New Roman"/>
          <w:i/>
          <w:iCs/>
          <w:color w:val="000000" w:themeColor="text1"/>
        </w:rPr>
        <w:t>5</w:t>
      </w:r>
      <w:r w:rsidRPr="002274AB">
        <w:rPr>
          <w:rFonts w:eastAsia="Times New Roman"/>
          <w:i/>
          <w:iCs/>
          <w:color w:val="000000" w:themeColor="text1"/>
        </w:rPr>
        <w:t xml:space="preserve"> тыс. руб.</w:t>
      </w:r>
    </w:p>
    <w:p w14:paraId="612AF7FD" w14:textId="77777777" w:rsidR="00476D9E" w:rsidRPr="00F92004" w:rsidRDefault="00476D9E" w:rsidP="00476D9E">
      <w:pPr>
        <w:tabs>
          <w:tab w:val="left" w:pos="0"/>
        </w:tabs>
        <w:ind w:firstLine="709"/>
        <w:jc w:val="both"/>
        <w:rPr>
          <w:rFonts w:eastAsia="Times New Roman"/>
          <w:i/>
          <w:iCs/>
        </w:rPr>
      </w:pPr>
    </w:p>
    <w:bookmarkEnd w:id="16"/>
    <w:bookmarkEnd w:id="17"/>
    <w:p w14:paraId="5E46DEB8" w14:textId="433AA956" w:rsidR="009D39A9" w:rsidRDefault="005909F7" w:rsidP="002274AB">
      <w:pPr>
        <w:tabs>
          <w:tab w:val="left" w:pos="567"/>
        </w:tabs>
        <w:jc w:val="both"/>
      </w:pPr>
      <w:r w:rsidRPr="00F92004">
        <w:rPr>
          <w:bCs/>
        </w:rPr>
        <w:tab/>
      </w:r>
      <w:bookmarkEnd w:id="1"/>
      <w:r w:rsidR="003D39D9" w:rsidRPr="00F92004">
        <w:t>Данный проект не несет негативного влияния на конкуренцию и не нарушает 135-ФЗ «О защите конкуренции».</w:t>
      </w:r>
      <w:bookmarkEnd w:id="2"/>
      <w:bookmarkEnd w:id="3"/>
    </w:p>
    <w:p w14:paraId="3C7F16B1" w14:textId="18F853ED" w:rsidR="009D39A9" w:rsidRDefault="009D39A9" w:rsidP="009D39A9">
      <w:pPr>
        <w:tabs>
          <w:tab w:val="left" w:pos="567"/>
        </w:tabs>
        <w:ind w:firstLine="567"/>
        <w:jc w:val="both"/>
      </w:pPr>
      <w:r>
        <w:t>Муниципальная программа приведена в соответствие с постановлением администрации городского округа Тольятти от 05.08.2022 №1681-п/1 «</w:t>
      </w:r>
      <w:r w:rsidRPr="009D39A9">
        <w:t>О внесении изменений в постановление мэрии городского округа Тольятти от 12.08.2013 № 2546-п/1 «Об утверждении Порядка принятия решений о разработке, формирования и реализации, оценки эффективности муниципальных программ городского округа Тольятти»</w:t>
      </w:r>
      <w:r>
        <w:t>».</w:t>
      </w:r>
    </w:p>
    <w:p w14:paraId="5605FD96" w14:textId="77777777" w:rsidR="00F36A42" w:rsidRPr="00F92004" w:rsidRDefault="00F36A42" w:rsidP="009C677B"/>
    <w:p w14:paraId="202BA9C7" w14:textId="73038A40" w:rsidR="009D39A9" w:rsidRDefault="00815F76" w:rsidP="009C677B">
      <w:r>
        <w:t>З</w:t>
      </w:r>
      <w:r w:rsidR="00344B1A" w:rsidRPr="00F92004">
        <w:t>аместител</w:t>
      </w:r>
      <w:r>
        <w:t>ь</w:t>
      </w:r>
      <w:r w:rsidR="00344B1A" w:rsidRPr="00F92004">
        <w:t xml:space="preserve"> р</w:t>
      </w:r>
      <w:r w:rsidR="00AE2734" w:rsidRPr="00F92004">
        <w:t>уководител</w:t>
      </w:r>
      <w:r w:rsidR="00344B1A" w:rsidRPr="00F92004">
        <w:t>я</w:t>
      </w:r>
      <w:r w:rsidR="00AE2734" w:rsidRPr="00F92004">
        <w:t xml:space="preserve"> </w:t>
      </w:r>
      <w:r w:rsidR="002274AB">
        <w:t xml:space="preserve">департамента                                                               Н.В. </w:t>
      </w:r>
      <w:proofErr w:type="spellStart"/>
      <w:r w:rsidR="002274AB">
        <w:t>Каунина</w:t>
      </w:r>
      <w:proofErr w:type="spellEnd"/>
    </w:p>
    <w:p w14:paraId="5EB215E0" w14:textId="77777777" w:rsidR="009D39A9" w:rsidRPr="00F92004" w:rsidRDefault="009D39A9" w:rsidP="009C677B"/>
    <w:p w14:paraId="08480051" w14:textId="43C5AB3D" w:rsidR="000E298C" w:rsidRPr="002274AB" w:rsidRDefault="000E298C" w:rsidP="009C677B">
      <w:pPr>
        <w:jc w:val="center"/>
        <w:rPr>
          <w:color w:val="000000" w:themeColor="text1"/>
        </w:rPr>
      </w:pPr>
      <w:r w:rsidRPr="002274AB">
        <w:rPr>
          <w:color w:val="000000" w:themeColor="text1"/>
        </w:rPr>
        <w:lastRenderedPageBreak/>
        <w:t>ФИНАНСОВО-ЭКОНОМИЧЕСКОЕ ОБОСНОВАНИЕ</w:t>
      </w:r>
    </w:p>
    <w:p w14:paraId="7E6E1FFA" w14:textId="7F4B56A5" w:rsidR="000E298C" w:rsidRPr="002274AB" w:rsidRDefault="000E298C" w:rsidP="009C677B">
      <w:pPr>
        <w:jc w:val="center"/>
        <w:rPr>
          <w:color w:val="000000" w:themeColor="text1"/>
        </w:rPr>
      </w:pPr>
      <w:r w:rsidRPr="002274AB">
        <w:rPr>
          <w:color w:val="000000" w:themeColor="text1"/>
        </w:rPr>
        <w:t>к проекту постановления администрации городского округа Тольятти</w:t>
      </w:r>
    </w:p>
    <w:p w14:paraId="61CDC230" w14:textId="77777777" w:rsidR="000E298C" w:rsidRPr="002274AB" w:rsidRDefault="000E298C" w:rsidP="009C677B">
      <w:pPr>
        <w:jc w:val="center"/>
        <w:rPr>
          <w:color w:val="000000" w:themeColor="text1"/>
        </w:rPr>
      </w:pPr>
    </w:p>
    <w:p w14:paraId="2D9F9BC2" w14:textId="32E61324" w:rsidR="000E298C" w:rsidRPr="002274AB" w:rsidRDefault="000E298C" w:rsidP="009C677B">
      <w:pPr>
        <w:jc w:val="center"/>
        <w:rPr>
          <w:color w:val="000000" w:themeColor="text1"/>
        </w:rPr>
      </w:pPr>
      <w:r w:rsidRPr="002274AB">
        <w:rPr>
          <w:color w:val="000000" w:themeColor="text1"/>
        </w:rPr>
        <w:t>О внесении изменений в постановление администрации городского округа Тольятти от 14.10.2020 № 3118-п/1 «Об утверждении муниципальной программы “Развитие транспортной системы и дорожного хозяйства городского округа Тольятти на 2021-2025 гг.”» (далее – Программа)</w:t>
      </w:r>
    </w:p>
    <w:p w14:paraId="1F0E0A86" w14:textId="78B66C7A" w:rsidR="00D25A16" w:rsidRPr="002274AB" w:rsidRDefault="00D25A16" w:rsidP="009C677B">
      <w:pPr>
        <w:jc w:val="both"/>
        <w:rPr>
          <w:color w:val="000000" w:themeColor="text1"/>
        </w:rPr>
      </w:pPr>
    </w:p>
    <w:p w14:paraId="56995270" w14:textId="67233614" w:rsidR="00816F8E" w:rsidRPr="002274AB" w:rsidRDefault="00816F8E" w:rsidP="009C677B">
      <w:pPr>
        <w:ind w:firstLine="708"/>
        <w:contextualSpacing/>
        <w:jc w:val="both"/>
        <w:rPr>
          <w:color w:val="000000" w:themeColor="text1"/>
          <w:sz w:val="23"/>
          <w:szCs w:val="23"/>
        </w:rPr>
      </w:pPr>
      <w:r w:rsidRPr="002274AB">
        <w:rPr>
          <w:color w:val="000000" w:themeColor="text1"/>
          <w:sz w:val="23"/>
          <w:szCs w:val="23"/>
        </w:rPr>
        <w:t>Руководствуясь 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постановлением мэрии городского округа Тольятти от 12.08.2013 № 2546-п/1, в целях приведения Программы  в соответствие с решени</w:t>
      </w:r>
      <w:r w:rsidR="0050293C" w:rsidRPr="002274AB">
        <w:rPr>
          <w:color w:val="000000" w:themeColor="text1"/>
          <w:sz w:val="23"/>
          <w:szCs w:val="23"/>
        </w:rPr>
        <w:t>ем</w:t>
      </w:r>
      <w:r w:rsidRPr="002274AB">
        <w:rPr>
          <w:color w:val="000000" w:themeColor="text1"/>
          <w:sz w:val="23"/>
          <w:szCs w:val="23"/>
        </w:rPr>
        <w:t xml:space="preserve"> Думы городского округа Тольятти от </w:t>
      </w:r>
      <w:r w:rsidR="0050293C" w:rsidRPr="002274AB">
        <w:rPr>
          <w:color w:val="000000" w:themeColor="text1"/>
          <w:sz w:val="23"/>
          <w:szCs w:val="23"/>
        </w:rPr>
        <w:t>22</w:t>
      </w:r>
      <w:r w:rsidRPr="002274AB">
        <w:rPr>
          <w:color w:val="000000" w:themeColor="text1"/>
          <w:sz w:val="23"/>
          <w:szCs w:val="23"/>
        </w:rPr>
        <w:t xml:space="preserve">.07.2022 № </w:t>
      </w:r>
      <w:r w:rsidR="00F50B7F" w:rsidRPr="002274AB">
        <w:rPr>
          <w:color w:val="000000" w:themeColor="text1"/>
          <w:sz w:val="23"/>
          <w:szCs w:val="23"/>
        </w:rPr>
        <w:t>13</w:t>
      </w:r>
      <w:r w:rsidR="0050293C" w:rsidRPr="002274AB">
        <w:rPr>
          <w:color w:val="000000" w:themeColor="text1"/>
          <w:sz w:val="23"/>
          <w:szCs w:val="23"/>
        </w:rPr>
        <w:t>5</w:t>
      </w:r>
      <w:r w:rsidR="00F50B7F" w:rsidRPr="002274AB">
        <w:rPr>
          <w:color w:val="000000" w:themeColor="text1"/>
          <w:sz w:val="23"/>
          <w:szCs w:val="23"/>
        </w:rPr>
        <w:t>3</w:t>
      </w:r>
      <w:r w:rsidR="009774C7" w:rsidRPr="002274AB">
        <w:rPr>
          <w:color w:val="000000" w:themeColor="text1"/>
          <w:sz w:val="23"/>
          <w:szCs w:val="23"/>
        </w:rPr>
        <w:t xml:space="preserve"> </w:t>
      </w:r>
      <w:r w:rsidRPr="002274AB">
        <w:rPr>
          <w:color w:val="000000" w:themeColor="text1"/>
          <w:sz w:val="23"/>
          <w:szCs w:val="23"/>
        </w:rPr>
        <w:t>«О внесении изменений в решение Думы городского округа Тольятти от  08.12.2021 № 1128 «О бюджете городского округа Тольятти на 2022 год и плановый период 2023 и 2024 годов»» (далее – решения Думы),  в Программу вносятся следующие изменения:</w:t>
      </w:r>
    </w:p>
    <w:p w14:paraId="3AD35215" w14:textId="77777777" w:rsidR="00816F8E" w:rsidRPr="002274AB" w:rsidRDefault="00816F8E" w:rsidP="009C677B">
      <w:pPr>
        <w:ind w:firstLine="708"/>
        <w:contextualSpacing/>
        <w:jc w:val="both"/>
        <w:rPr>
          <w:color w:val="000000" w:themeColor="text1"/>
          <w:sz w:val="23"/>
          <w:szCs w:val="23"/>
        </w:rPr>
      </w:pPr>
    </w:p>
    <w:p w14:paraId="70937F66" w14:textId="7C0C16D8" w:rsidR="00A4644C" w:rsidRPr="002274AB" w:rsidRDefault="00FC6400" w:rsidP="009C677B">
      <w:pPr>
        <w:ind w:firstLine="708"/>
        <w:contextualSpacing/>
        <w:jc w:val="both"/>
        <w:rPr>
          <w:b/>
          <w:bCs/>
          <w:color w:val="000000" w:themeColor="text1"/>
          <w:sz w:val="23"/>
          <w:szCs w:val="23"/>
        </w:rPr>
      </w:pPr>
      <w:r w:rsidRPr="002274AB">
        <w:rPr>
          <w:color w:val="000000" w:themeColor="text1"/>
          <w:sz w:val="23"/>
          <w:szCs w:val="23"/>
        </w:rPr>
        <w:t xml:space="preserve">Плановый объем финансирования </w:t>
      </w:r>
      <w:r w:rsidR="00FF0112" w:rsidRPr="002274AB">
        <w:rPr>
          <w:color w:val="000000" w:themeColor="text1"/>
          <w:sz w:val="23"/>
          <w:szCs w:val="23"/>
        </w:rPr>
        <w:t xml:space="preserve">для выполнения мероприятий </w:t>
      </w:r>
      <w:r w:rsidRPr="002274AB">
        <w:rPr>
          <w:color w:val="000000" w:themeColor="text1"/>
          <w:sz w:val="23"/>
          <w:szCs w:val="23"/>
        </w:rPr>
        <w:t xml:space="preserve">подпрограммы </w:t>
      </w:r>
      <w:r w:rsidR="00A4644C" w:rsidRPr="002274AB">
        <w:rPr>
          <w:color w:val="000000" w:themeColor="text1"/>
          <w:sz w:val="23"/>
          <w:szCs w:val="23"/>
        </w:rPr>
        <w:t>«</w:t>
      </w:r>
      <w:r w:rsidR="00A4644C" w:rsidRPr="002274AB">
        <w:rPr>
          <w:b/>
          <w:bCs/>
          <w:color w:val="000000" w:themeColor="text1"/>
          <w:sz w:val="23"/>
          <w:szCs w:val="23"/>
        </w:rPr>
        <w:t>Повышение безопасности дорожного движения на период 2021-2025 гг.»:</w:t>
      </w:r>
    </w:p>
    <w:p w14:paraId="37861B18" w14:textId="77777777" w:rsidR="00F36A42" w:rsidRPr="002274AB" w:rsidRDefault="00F36A42" w:rsidP="009C677B">
      <w:pPr>
        <w:tabs>
          <w:tab w:val="left" w:pos="0"/>
        </w:tabs>
        <w:ind w:firstLine="709"/>
        <w:jc w:val="both"/>
        <w:rPr>
          <w:i/>
          <w:iCs/>
          <w:color w:val="000000" w:themeColor="text1"/>
        </w:rPr>
      </w:pPr>
      <w:r w:rsidRPr="002274AB">
        <w:rPr>
          <w:i/>
          <w:iCs/>
          <w:color w:val="000000" w:themeColor="text1"/>
        </w:rPr>
        <w:t>- на 2022 год уменьшен на 8 629 тыс. руб. за счет средств бюджета городского округа Тольятти и изменен с 98 271 тыс. руб. на 89 642 тыс. руб.</w:t>
      </w:r>
    </w:p>
    <w:p w14:paraId="799CDABA" w14:textId="2D4E7FB5" w:rsidR="00FC6400" w:rsidRPr="002274AB" w:rsidRDefault="00FC6400" w:rsidP="009C677B">
      <w:pPr>
        <w:tabs>
          <w:tab w:val="left" w:pos="0"/>
        </w:tabs>
        <w:ind w:firstLine="709"/>
        <w:jc w:val="both"/>
        <w:rPr>
          <w:i/>
          <w:iCs/>
          <w:color w:val="000000" w:themeColor="text1"/>
        </w:rPr>
      </w:pPr>
      <w:r w:rsidRPr="002274AB">
        <w:rPr>
          <w:color w:val="000000" w:themeColor="text1"/>
          <w:sz w:val="23"/>
          <w:szCs w:val="23"/>
        </w:rPr>
        <w:t>Плановый объем финансирования для выполнения мероприятий</w:t>
      </w:r>
      <w:r w:rsidR="00A4644C" w:rsidRPr="002274AB">
        <w:rPr>
          <w:color w:val="000000" w:themeColor="text1"/>
          <w:sz w:val="23"/>
          <w:szCs w:val="23"/>
        </w:rPr>
        <w:t xml:space="preserve"> подпрограммы </w:t>
      </w:r>
      <w:r w:rsidR="00A4644C" w:rsidRPr="002274AB">
        <w:rPr>
          <w:b/>
          <w:bCs/>
          <w:color w:val="000000" w:themeColor="text1"/>
          <w:sz w:val="23"/>
          <w:szCs w:val="23"/>
        </w:rPr>
        <w:t>«Модернизация и развитие автомобильных дорог общего пользования местного значения, а также автомобильных дорог, расположенных в зоне застройки индивидуальными жилыми домами городского округа Тольятти, на 2021-2025 гг.»</w:t>
      </w:r>
      <w:r w:rsidRPr="002274AB">
        <w:rPr>
          <w:color w:val="000000" w:themeColor="text1"/>
          <w:sz w:val="23"/>
          <w:szCs w:val="23"/>
        </w:rPr>
        <w:t>:</w:t>
      </w:r>
    </w:p>
    <w:p w14:paraId="7B88EC05" w14:textId="77777777" w:rsidR="009F5953" w:rsidRPr="002274AB" w:rsidRDefault="009F5953" w:rsidP="009F5953">
      <w:pPr>
        <w:tabs>
          <w:tab w:val="left" w:pos="0"/>
        </w:tabs>
        <w:ind w:firstLine="709"/>
        <w:jc w:val="both"/>
        <w:rPr>
          <w:i/>
          <w:iCs/>
          <w:color w:val="000000" w:themeColor="text1"/>
        </w:rPr>
      </w:pPr>
      <w:r w:rsidRPr="002274AB">
        <w:rPr>
          <w:i/>
          <w:iCs/>
          <w:color w:val="000000" w:themeColor="text1"/>
        </w:rPr>
        <w:t>- на 2022 год увеличен на 162 749 тыс. руб. (из них уменьшено на 4 913 тыс. руб. за счет средств бюджета городского округа Тольятти, увеличено на 167 662 тыс. руб. – средства областного бюджета) и изменен с 1 602 389 тыс. руб. на 1 765 138 тыс. руб.</w:t>
      </w:r>
    </w:p>
    <w:p w14:paraId="4ED36DA2" w14:textId="72FA2A3F" w:rsidR="009F5953" w:rsidRPr="002274AB" w:rsidRDefault="009F5953" w:rsidP="009F5953">
      <w:pPr>
        <w:tabs>
          <w:tab w:val="left" w:pos="0"/>
        </w:tabs>
        <w:ind w:firstLine="709"/>
        <w:jc w:val="both"/>
        <w:rPr>
          <w:i/>
          <w:iCs/>
          <w:color w:val="000000" w:themeColor="text1"/>
        </w:rPr>
      </w:pPr>
      <w:r w:rsidRPr="002274AB">
        <w:rPr>
          <w:i/>
          <w:iCs/>
          <w:color w:val="000000" w:themeColor="text1"/>
        </w:rPr>
        <w:t>- на 2023 год увеличено на 100 90</w:t>
      </w:r>
      <w:r w:rsidR="001351CD">
        <w:rPr>
          <w:i/>
          <w:iCs/>
          <w:color w:val="000000" w:themeColor="text1"/>
        </w:rPr>
        <w:t>3</w:t>
      </w:r>
      <w:r w:rsidRPr="002274AB">
        <w:rPr>
          <w:i/>
          <w:iCs/>
          <w:color w:val="000000" w:themeColor="text1"/>
        </w:rPr>
        <w:t xml:space="preserve"> тыс. руб. (из них 5 852 тыс. руб. - средства бюджета городского округа Тольятти, 95 05</w:t>
      </w:r>
      <w:r w:rsidR="001351CD">
        <w:rPr>
          <w:i/>
          <w:iCs/>
          <w:color w:val="000000" w:themeColor="text1"/>
        </w:rPr>
        <w:t>1</w:t>
      </w:r>
      <w:r w:rsidRPr="002274AB">
        <w:rPr>
          <w:i/>
          <w:iCs/>
          <w:color w:val="000000" w:themeColor="text1"/>
        </w:rPr>
        <w:t xml:space="preserve"> тыс. руб. – средства областного бюджета) и изменен с 846 962 тыс. руб. на 947 86</w:t>
      </w:r>
      <w:r w:rsidR="001351CD">
        <w:rPr>
          <w:i/>
          <w:iCs/>
          <w:color w:val="000000" w:themeColor="text1"/>
        </w:rPr>
        <w:t>5</w:t>
      </w:r>
      <w:r w:rsidRPr="002274AB">
        <w:rPr>
          <w:i/>
          <w:iCs/>
          <w:color w:val="000000" w:themeColor="text1"/>
        </w:rPr>
        <w:t xml:space="preserve"> тыс. руб.</w:t>
      </w:r>
    </w:p>
    <w:p w14:paraId="2021B665" w14:textId="77777777" w:rsidR="009F5953" w:rsidRPr="002274AB" w:rsidRDefault="009F5953" w:rsidP="009F5953">
      <w:pPr>
        <w:jc w:val="both"/>
        <w:rPr>
          <w:i/>
          <w:iCs/>
          <w:color w:val="000000" w:themeColor="text1"/>
        </w:rPr>
      </w:pPr>
    </w:p>
    <w:p w14:paraId="485F12AA" w14:textId="77777777" w:rsidR="009F5953" w:rsidRPr="002274AB" w:rsidRDefault="009F5953" w:rsidP="009F5953">
      <w:pPr>
        <w:tabs>
          <w:tab w:val="left" w:pos="0"/>
        </w:tabs>
        <w:ind w:firstLine="709"/>
        <w:jc w:val="both"/>
        <w:rPr>
          <w:rFonts w:eastAsia="Times New Roman"/>
          <w:b/>
          <w:bCs/>
          <w:i/>
          <w:iCs/>
          <w:color w:val="000000" w:themeColor="text1"/>
        </w:rPr>
      </w:pPr>
      <w:r w:rsidRPr="002274AB">
        <w:rPr>
          <w:rFonts w:eastAsia="Times New Roman"/>
          <w:b/>
          <w:bCs/>
          <w:i/>
          <w:iCs/>
          <w:color w:val="000000" w:themeColor="text1"/>
        </w:rPr>
        <w:t>Плановый объем финансирования Программы для выполнения мероприятий:</w:t>
      </w:r>
    </w:p>
    <w:p w14:paraId="025BD2A9" w14:textId="77777777" w:rsidR="009F5953" w:rsidRPr="002274AB" w:rsidRDefault="009F5953" w:rsidP="009F5953">
      <w:pPr>
        <w:tabs>
          <w:tab w:val="left" w:pos="0"/>
        </w:tabs>
        <w:ind w:firstLine="709"/>
        <w:jc w:val="both"/>
        <w:rPr>
          <w:rFonts w:eastAsia="Times New Roman"/>
          <w:i/>
          <w:iCs/>
          <w:color w:val="000000" w:themeColor="text1"/>
        </w:rPr>
      </w:pPr>
      <w:r w:rsidRPr="002274AB">
        <w:rPr>
          <w:rFonts w:eastAsia="Times New Roman"/>
          <w:i/>
          <w:iCs/>
          <w:color w:val="000000" w:themeColor="text1"/>
        </w:rPr>
        <w:t>- в 2022 году увеличен на 154 120 тыс. руб. (из них уменьшен на 13 542 тыс. руб. за счет средств бюджета городского округа Тольятти, увеличен на 167 662 тыс. руб. за счет средств областного бюджета) и изменен с 2 350 822 тыс. руб. на 2 504 942 тыс. руб.</w:t>
      </w:r>
    </w:p>
    <w:p w14:paraId="6CE70B76" w14:textId="27E09391" w:rsidR="00F36A42" w:rsidRPr="002274AB" w:rsidRDefault="009F5953" w:rsidP="002274AB">
      <w:pPr>
        <w:tabs>
          <w:tab w:val="left" w:pos="0"/>
        </w:tabs>
        <w:ind w:firstLine="709"/>
        <w:jc w:val="both"/>
        <w:rPr>
          <w:rFonts w:eastAsia="Times New Roman"/>
          <w:i/>
          <w:iCs/>
          <w:color w:val="000000" w:themeColor="text1"/>
        </w:rPr>
      </w:pPr>
      <w:r w:rsidRPr="002274AB">
        <w:rPr>
          <w:rFonts w:eastAsia="Times New Roman"/>
          <w:i/>
          <w:iCs/>
          <w:color w:val="000000" w:themeColor="text1"/>
        </w:rPr>
        <w:t>- в 2023 году увеличен на 100 90</w:t>
      </w:r>
      <w:r w:rsidR="001351CD">
        <w:rPr>
          <w:rFonts w:eastAsia="Times New Roman"/>
          <w:i/>
          <w:iCs/>
          <w:color w:val="000000" w:themeColor="text1"/>
        </w:rPr>
        <w:t>3</w:t>
      </w:r>
      <w:r w:rsidRPr="002274AB">
        <w:rPr>
          <w:rFonts w:eastAsia="Times New Roman"/>
          <w:i/>
          <w:iCs/>
          <w:color w:val="000000" w:themeColor="text1"/>
        </w:rPr>
        <w:t xml:space="preserve"> тыс. руб. (из них 5 852 тыс. руб. - средства бюджета городского округа Тольятти, 95 05</w:t>
      </w:r>
      <w:r w:rsidR="001351CD">
        <w:rPr>
          <w:rFonts w:eastAsia="Times New Roman"/>
          <w:i/>
          <w:iCs/>
          <w:color w:val="000000" w:themeColor="text1"/>
        </w:rPr>
        <w:t>1</w:t>
      </w:r>
      <w:r w:rsidRPr="002274AB">
        <w:rPr>
          <w:rFonts w:eastAsia="Times New Roman"/>
          <w:i/>
          <w:iCs/>
          <w:color w:val="000000" w:themeColor="text1"/>
        </w:rPr>
        <w:t xml:space="preserve"> тыс. руб. – средства областного бюджета) и изменен с 846 962 тыс. руб. на 947 86</w:t>
      </w:r>
      <w:r w:rsidR="001351CD">
        <w:rPr>
          <w:rFonts w:eastAsia="Times New Roman"/>
          <w:i/>
          <w:iCs/>
          <w:color w:val="000000" w:themeColor="text1"/>
        </w:rPr>
        <w:t>5</w:t>
      </w:r>
      <w:r w:rsidRPr="002274AB">
        <w:rPr>
          <w:rFonts w:eastAsia="Times New Roman"/>
          <w:i/>
          <w:iCs/>
          <w:color w:val="000000" w:themeColor="text1"/>
        </w:rPr>
        <w:t xml:space="preserve"> тыс. руб.</w:t>
      </w:r>
    </w:p>
    <w:p w14:paraId="497F9F46" w14:textId="400E1639" w:rsidR="00F36A42" w:rsidRDefault="00F36A42" w:rsidP="009C677B">
      <w:pPr>
        <w:jc w:val="both"/>
      </w:pPr>
    </w:p>
    <w:p w14:paraId="777761B8" w14:textId="39ECC7F4" w:rsidR="00F36A42" w:rsidRDefault="00F36A42" w:rsidP="009C677B">
      <w:pPr>
        <w:jc w:val="both"/>
      </w:pPr>
    </w:p>
    <w:p w14:paraId="0E4F3FD4" w14:textId="77777777" w:rsidR="00F36A42" w:rsidRDefault="00F36A42" w:rsidP="009C677B">
      <w:pPr>
        <w:jc w:val="both"/>
      </w:pPr>
    </w:p>
    <w:p w14:paraId="180A40F7" w14:textId="77777777" w:rsidR="00BA3161" w:rsidRPr="00F92004" w:rsidRDefault="00BA3161" w:rsidP="009C677B">
      <w:pPr>
        <w:jc w:val="both"/>
      </w:pPr>
    </w:p>
    <w:p w14:paraId="2E90E8FB" w14:textId="25195396" w:rsidR="00D82E6C" w:rsidRPr="00F92004" w:rsidRDefault="00815F76" w:rsidP="00D82E6C">
      <w:r>
        <w:t>З</w:t>
      </w:r>
      <w:r w:rsidR="00D82E6C" w:rsidRPr="00F92004">
        <w:t>аместител</w:t>
      </w:r>
      <w:r>
        <w:t>ь</w:t>
      </w:r>
      <w:r w:rsidR="002274AB">
        <w:t xml:space="preserve"> руководителя департамента</w:t>
      </w:r>
      <w:r w:rsidR="002274AB">
        <w:tab/>
      </w:r>
      <w:r w:rsidR="00D82E6C" w:rsidRPr="00F92004">
        <w:t xml:space="preserve">    </w:t>
      </w:r>
      <w:r w:rsidR="002274AB">
        <w:t xml:space="preserve">                                                         </w:t>
      </w:r>
      <w:r>
        <w:t>Н</w:t>
      </w:r>
      <w:r w:rsidR="00D82E6C" w:rsidRPr="00F92004">
        <w:t>.</w:t>
      </w:r>
      <w:r>
        <w:t>В</w:t>
      </w:r>
      <w:r w:rsidR="00D82E6C" w:rsidRPr="00F92004">
        <w:t xml:space="preserve">. </w:t>
      </w:r>
      <w:proofErr w:type="spellStart"/>
      <w:r>
        <w:t>Каунина</w:t>
      </w:r>
      <w:proofErr w:type="spellEnd"/>
    </w:p>
    <w:p w14:paraId="294982E3" w14:textId="05125A08" w:rsidR="00C67CE7" w:rsidRPr="00F92004" w:rsidRDefault="00C67CE7" w:rsidP="00D82E6C">
      <w:pPr>
        <w:jc w:val="both"/>
      </w:pPr>
    </w:p>
    <w:sectPr w:rsidR="00C67CE7" w:rsidRPr="00F92004" w:rsidSect="00604749">
      <w:pgSz w:w="11906" w:h="16838" w:code="9"/>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AA7B" w14:textId="77777777" w:rsidR="009005A1" w:rsidRDefault="009005A1" w:rsidP="001A5639">
      <w:r>
        <w:separator/>
      </w:r>
    </w:p>
  </w:endnote>
  <w:endnote w:type="continuationSeparator" w:id="0">
    <w:p w14:paraId="2CCEEBE7" w14:textId="77777777" w:rsidR="009005A1" w:rsidRDefault="009005A1" w:rsidP="001A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F5B0" w14:textId="77777777" w:rsidR="009005A1" w:rsidRDefault="009005A1" w:rsidP="001A5639">
      <w:r>
        <w:separator/>
      </w:r>
    </w:p>
  </w:footnote>
  <w:footnote w:type="continuationSeparator" w:id="0">
    <w:p w14:paraId="1540FF8A" w14:textId="77777777" w:rsidR="009005A1" w:rsidRDefault="009005A1" w:rsidP="001A5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E41"/>
    <w:multiLevelType w:val="hybridMultilevel"/>
    <w:tmpl w:val="BC9AE032"/>
    <w:lvl w:ilvl="0" w:tplc="7DB650F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95B95"/>
    <w:multiLevelType w:val="multilevel"/>
    <w:tmpl w:val="6B0AC49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A447A2"/>
    <w:multiLevelType w:val="hybridMultilevel"/>
    <w:tmpl w:val="EDA42D64"/>
    <w:lvl w:ilvl="0" w:tplc="5D028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A523DB"/>
    <w:multiLevelType w:val="hybridMultilevel"/>
    <w:tmpl w:val="A5D6A9B4"/>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 w15:restartNumberingAfterBreak="0">
    <w:nsid w:val="0C52509E"/>
    <w:multiLevelType w:val="hybridMultilevel"/>
    <w:tmpl w:val="C844907E"/>
    <w:lvl w:ilvl="0" w:tplc="D082A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36127"/>
    <w:multiLevelType w:val="hybridMultilevel"/>
    <w:tmpl w:val="BC0EE41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15:restartNumberingAfterBreak="0">
    <w:nsid w:val="0D635187"/>
    <w:multiLevelType w:val="hybridMultilevel"/>
    <w:tmpl w:val="59C098C4"/>
    <w:lvl w:ilvl="0" w:tplc="433CD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A33E20"/>
    <w:multiLevelType w:val="multilevel"/>
    <w:tmpl w:val="01CC5406"/>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F097CE2"/>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9" w15:restartNumberingAfterBreak="0">
    <w:nsid w:val="163779CE"/>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19504C9C"/>
    <w:multiLevelType w:val="hybridMultilevel"/>
    <w:tmpl w:val="7B1EC0D8"/>
    <w:lvl w:ilvl="0" w:tplc="F1DE8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CF59EF"/>
    <w:multiLevelType w:val="hybridMultilevel"/>
    <w:tmpl w:val="D3F4B5F8"/>
    <w:lvl w:ilvl="0" w:tplc="F1DE8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BE2ED4"/>
    <w:multiLevelType w:val="hybridMultilevel"/>
    <w:tmpl w:val="2D628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631A2E"/>
    <w:multiLevelType w:val="hybridMultilevel"/>
    <w:tmpl w:val="CAFA4BD4"/>
    <w:lvl w:ilvl="0" w:tplc="C7466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B609D1"/>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5" w15:restartNumberingAfterBreak="0">
    <w:nsid w:val="24E52DEB"/>
    <w:multiLevelType w:val="multilevel"/>
    <w:tmpl w:val="7B7CA834"/>
    <w:lvl w:ilvl="0">
      <w:start w:val="1"/>
      <w:numFmt w:val="decimal"/>
      <w:lvlText w:val="%1."/>
      <w:lvlJc w:val="left"/>
      <w:pPr>
        <w:ind w:left="360" w:hanging="360"/>
      </w:pPr>
      <w:rPr>
        <w:rFonts w:hint="default"/>
        <w:b w:val="0"/>
        <w:color w:val="7030A0"/>
      </w:rPr>
    </w:lvl>
    <w:lvl w:ilvl="1">
      <w:start w:val="1"/>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6" w15:restartNumberingAfterBreak="0">
    <w:nsid w:val="25CC3F7F"/>
    <w:multiLevelType w:val="hybridMultilevel"/>
    <w:tmpl w:val="604000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13D69"/>
    <w:multiLevelType w:val="multilevel"/>
    <w:tmpl w:val="2BDABBA2"/>
    <w:lvl w:ilvl="0">
      <w:start w:val="1"/>
      <w:numFmt w:val="decimal"/>
      <w:lvlText w:val="%1."/>
      <w:lvlJc w:val="left"/>
      <w:pPr>
        <w:ind w:left="1068"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15:restartNumberingAfterBreak="0">
    <w:nsid w:val="321620D5"/>
    <w:multiLevelType w:val="multilevel"/>
    <w:tmpl w:val="6280570C"/>
    <w:lvl w:ilvl="0">
      <w:start w:val="1"/>
      <w:numFmt w:val="decimal"/>
      <w:lvlText w:val="%1."/>
      <w:lvlJc w:val="left"/>
      <w:pPr>
        <w:ind w:left="360" w:hanging="360"/>
      </w:pPr>
      <w:rPr>
        <w:rFonts w:hint="default"/>
        <w:b w:val="0"/>
        <w:color w:val="7030A0"/>
      </w:rPr>
    </w:lvl>
    <w:lvl w:ilvl="1">
      <w:start w:val="1"/>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9" w15:restartNumberingAfterBreak="0">
    <w:nsid w:val="376733E0"/>
    <w:multiLevelType w:val="hybridMultilevel"/>
    <w:tmpl w:val="DCCAAA5A"/>
    <w:lvl w:ilvl="0" w:tplc="AC7ED51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15:restartNumberingAfterBreak="0">
    <w:nsid w:val="3BB43842"/>
    <w:multiLevelType w:val="hybridMultilevel"/>
    <w:tmpl w:val="4A70FC62"/>
    <w:lvl w:ilvl="0" w:tplc="5F22159C">
      <w:start w:val="2021"/>
      <w:numFmt w:val="decimal"/>
      <w:lvlText w:val="%1"/>
      <w:lvlJc w:val="left"/>
      <w:pPr>
        <w:ind w:left="1188" w:hanging="48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CB22CB0"/>
    <w:multiLevelType w:val="hybridMultilevel"/>
    <w:tmpl w:val="2F426E50"/>
    <w:lvl w:ilvl="0" w:tplc="0D0CE7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017686B"/>
    <w:multiLevelType w:val="multilevel"/>
    <w:tmpl w:val="1BA4D85A"/>
    <w:lvl w:ilvl="0">
      <w:start w:val="1"/>
      <w:numFmt w:val="decimal"/>
      <w:lvlText w:val="%1."/>
      <w:lvlJc w:val="left"/>
      <w:pPr>
        <w:ind w:left="552" w:hanging="552"/>
      </w:pPr>
      <w:rPr>
        <w:rFonts w:hint="default"/>
      </w:rPr>
    </w:lvl>
    <w:lvl w:ilvl="1">
      <w:start w:val="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3A300C0"/>
    <w:multiLevelType w:val="hybridMultilevel"/>
    <w:tmpl w:val="F2D6A206"/>
    <w:lvl w:ilvl="0" w:tplc="7802692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E025BEE"/>
    <w:multiLevelType w:val="hybridMultilevel"/>
    <w:tmpl w:val="3438D726"/>
    <w:lvl w:ilvl="0" w:tplc="73EA4226">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7C24DA5"/>
    <w:multiLevelType w:val="hybridMultilevel"/>
    <w:tmpl w:val="1194BE08"/>
    <w:lvl w:ilvl="0" w:tplc="A80C65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B82628"/>
    <w:multiLevelType w:val="hybridMultilevel"/>
    <w:tmpl w:val="0EECE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0E0F2E"/>
    <w:multiLevelType w:val="hybridMultilevel"/>
    <w:tmpl w:val="46A2242E"/>
    <w:lvl w:ilvl="0" w:tplc="6442A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3A41CEC"/>
    <w:multiLevelType w:val="multilevel"/>
    <w:tmpl w:val="83EC823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4234122"/>
    <w:multiLevelType w:val="hybridMultilevel"/>
    <w:tmpl w:val="F0185DB4"/>
    <w:lvl w:ilvl="0" w:tplc="3EDE1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42D3D88"/>
    <w:multiLevelType w:val="multilevel"/>
    <w:tmpl w:val="92E858F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74C7CF2"/>
    <w:multiLevelType w:val="hybridMultilevel"/>
    <w:tmpl w:val="36967FE8"/>
    <w:lvl w:ilvl="0" w:tplc="DF30D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86840458">
    <w:abstractNumId w:val="16"/>
  </w:num>
  <w:num w:numId="2" w16cid:durableId="223757910">
    <w:abstractNumId w:val="21"/>
  </w:num>
  <w:num w:numId="3" w16cid:durableId="1680084429">
    <w:abstractNumId w:val="23"/>
  </w:num>
  <w:num w:numId="4" w16cid:durableId="1279876837">
    <w:abstractNumId w:val="19"/>
  </w:num>
  <w:num w:numId="5" w16cid:durableId="7871911">
    <w:abstractNumId w:val="24"/>
  </w:num>
  <w:num w:numId="6" w16cid:durableId="789670486">
    <w:abstractNumId w:val="4"/>
  </w:num>
  <w:num w:numId="7" w16cid:durableId="1183589667">
    <w:abstractNumId w:val="3"/>
  </w:num>
  <w:num w:numId="8" w16cid:durableId="583152591">
    <w:abstractNumId w:val="13"/>
  </w:num>
  <w:num w:numId="9" w16cid:durableId="758791860">
    <w:abstractNumId w:val="25"/>
  </w:num>
  <w:num w:numId="10" w16cid:durableId="884364843">
    <w:abstractNumId w:val="11"/>
  </w:num>
  <w:num w:numId="11" w16cid:durableId="1891069817">
    <w:abstractNumId w:val="10"/>
  </w:num>
  <w:num w:numId="12" w16cid:durableId="559292660">
    <w:abstractNumId w:val="31"/>
  </w:num>
  <w:num w:numId="13" w16cid:durableId="971057196">
    <w:abstractNumId w:val="6"/>
  </w:num>
  <w:num w:numId="14" w16cid:durableId="1135485210">
    <w:abstractNumId w:val="27"/>
  </w:num>
  <w:num w:numId="15" w16cid:durableId="1234972180">
    <w:abstractNumId w:val="5"/>
  </w:num>
  <w:num w:numId="16" w16cid:durableId="1102191189">
    <w:abstractNumId w:val="26"/>
  </w:num>
  <w:num w:numId="17" w16cid:durableId="297883368">
    <w:abstractNumId w:val="12"/>
  </w:num>
  <w:num w:numId="18" w16cid:durableId="1340348235">
    <w:abstractNumId w:val="0"/>
  </w:num>
  <w:num w:numId="19" w16cid:durableId="542793416">
    <w:abstractNumId w:val="14"/>
  </w:num>
  <w:num w:numId="20" w16cid:durableId="2000618614">
    <w:abstractNumId w:val="17"/>
  </w:num>
  <w:num w:numId="21" w16cid:durableId="469834219">
    <w:abstractNumId w:val="8"/>
  </w:num>
  <w:num w:numId="22" w16cid:durableId="2128159019">
    <w:abstractNumId w:val="9"/>
  </w:num>
  <w:num w:numId="23" w16cid:durableId="474833873">
    <w:abstractNumId w:val="2"/>
  </w:num>
  <w:num w:numId="24" w16cid:durableId="98918217">
    <w:abstractNumId w:val="22"/>
  </w:num>
  <w:num w:numId="25" w16cid:durableId="1810979733">
    <w:abstractNumId w:val="29"/>
  </w:num>
  <w:num w:numId="26" w16cid:durableId="1329988214">
    <w:abstractNumId w:val="28"/>
  </w:num>
  <w:num w:numId="27" w16cid:durableId="730080704">
    <w:abstractNumId w:val="20"/>
  </w:num>
  <w:num w:numId="28" w16cid:durableId="1906601939">
    <w:abstractNumId w:val="15"/>
  </w:num>
  <w:num w:numId="29" w16cid:durableId="1643776764">
    <w:abstractNumId w:val="18"/>
  </w:num>
  <w:num w:numId="30" w16cid:durableId="578443655">
    <w:abstractNumId w:val="30"/>
  </w:num>
  <w:num w:numId="31" w16cid:durableId="364060936">
    <w:abstractNumId w:val="1"/>
  </w:num>
  <w:num w:numId="32" w16cid:durableId="875970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D6"/>
    <w:rsid w:val="00001B19"/>
    <w:rsid w:val="0000213A"/>
    <w:rsid w:val="000021AD"/>
    <w:rsid w:val="00002E55"/>
    <w:rsid w:val="000035DE"/>
    <w:rsid w:val="00005AEA"/>
    <w:rsid w:val="000071DA"/>
    <w:rsid w:val="0001234F"/>
    <w:rsid w:val="00012387"/>
    <w:rsid w:val="00013D9C"/>
    <w:rsid w:val="0001410D"/>
    <w:rsid w:val="0001445A"/>
    <w:rsid w:val="000146AF"/>
    <w:rsid w:val="000176DD"/>
    <w:rsid w:val="00020B5B"/>
    <w:rsid w:val="00020DEB"/>
    <w:rsid w:val="000213D4"/>
    <w:rsid w:val="0002149B"/>
    <w:rsid w:val="00021691"/>
    <w:rsid w:val="00021815"/>
    <w:rsid w:val="000235B9"/>
    <w:rsid w:val="00024388"/>
    <w:rsid w:val="0002463E"/>
    <w:rsid w:val="00024DEA"/>
    <w:rsid w:val="00025365"/>
    <w:rsid w:val="00025AE0"/>
    <w:rsid w:val="00026413"/>
    <w:rsid w:val="00026B3B"/>
    <w:rsid w:val="00027BDC"/>
    <w:rsid w:val="00027CBE"/>
    <w:rsid w:val="00027F87"/>
    <w:rsid w:val="00030A39"/>
    <w:rsid w:val="00032C57"/>
    <w:rsid w:val="00033013"/>
    <w:rsid w:val="00033506"/>
    <w:rsid w:val="0003419F"/>
    <w:rsid w:val="00040BCB"/>
    <w:rsid w:val="0004278C"/>
    <w:rsid w:val="00042D08"/>
    <w:rsid w:val="000447FC"/>
    <w:rsid w:val="00045824"/>
    <w:rsid w:val="00047969"/>
    <w:rsid w:val="0005049D"/>
    <w:rsid w:val="000504FA"/>
    <w:rsid w:val="00052423"/>
    <w:rsid w:val="00052D14"/>
    <w:rsid w:val="00054A3D"/>
    <w:rsid w:val="00056043"/>
    <w:rsid w:val="0005638D"/>
    <w:rsid w:val="0005676B"/>
    <w:rsid w:val="0005682B"/>
    <w:rsid w:val="00057853"/>
    <w:rsid w:val="00057A06"/>
    <w:rsid w:val="00057EEC"/>
    <w:rsid w:val="000603EF"/>
    <w:rsid w:val="000604B7"/>
    <w:rsid w:val="00060582"/>
    <w:rsid w:val="000613AF"/>
    <w:rsid w:val="000618BF"/>
    <w:rsid w:val="00061C66"/>
    <w:rsid w:val="00062F2A"/>
    <w:rsid w:val="000641F8"/>
    <w:rsid w:val="000642E3"/>
    <w:rsid w:val="0006463B"/>
    <w:rsid w:val="00064DB1"/>
    <w:rsid w:val="00064EE5"/>
    <w:rsid w:val="00064F16"/>
    <w:rsid w:val="000654DE"/>
    <w:rsid w:val="00067BBB"/>
    <w:rsid w:val="000703B4"/>
    <w:rsid w:val="0007150F"/>
    <w:rsid w:val="000725CE"/>
    <w:rsid w:val="000727CF"/>
    <w:rsid w:val="00077E24"/>
    <w:rsid w:val="000806DF"/>
    <w:rsid w:val="0008190E"/>
    <w:rsid w:val="00081F4B"/>
    <w:rsid w:val="000820A1"/>
    <w:rsid w:val="00082310"/>
    <w:rsid w:val="00082E4D"/>
    <w:rsid w:val="00084956"/>
    <w:rsid w:val="00085AEF"/>
    <w:rsid w:val="00087790"/>
    <w:rsid w:val="00087955"/>
    <w:rsid w:val="00087F4A"/>
    <w:rsid w:val="00090419"/>
    <w:rsid w:val="00091283"/>
    <w:rsid w:val="000917EE"/>
    <w:rsid w:val="00093785"/>
    <w:rsid w:val="00093903"/>
    <w:rsid w:val="0009660A"/>
    <w:rsid w:val="00096661"/>
    <w:rsid w:val="00097200"/>
    <w:rsid w:val="000A0D1A"/>
    <w:rsid w:val="000A41E4"/>
    <w:rsid w:val="000A4BD7"/>
    <w:rsid w:val="000A4D5D"/>
    <w:rsid w:val="000A4E14"/>
    <w:rsid w:val="000A4FDF"/>
    <w:rsid w:val="000A5137"/>
    <w:rsid w:val="000A5AE4"/>
    <w:rsid w:val="000A5DD9"/>
    <w:rsid w:val="000A5F5D"/>
    <w:rsid w:val="000B0B18"/>
    <w:rsid w:val="000B23B1"/>
    <w:rsid w:val="000B24E3"/>
    <w:rsid w:val="000B32CF"/>
    <w:rsid w:val="000B54F5"/>
    <w:rsid w:val="000B5EFB"/>
    <w:rsid w:val="000B67A2"/>
    <w:rsid w:val="000C2259"/>
    <w:rsid w:val="000C2E26"/>
    <w:rsid w:val="000C3BEB"/>
    <w:rsid w:val="000C3D46"/>
    <w:rsid w:val="000C3D87"/>
    <w:rsid w:val="000C6589"/>
    <w:rsid w:val="000C7733"/>
    <w:rsid w:val="000C78D2"/>
    <w:rsid w:val="000C790B"/>
    <w:rsid w:val="000D3868"/>
    <w:rsid w:val="000D43CA"/>
    <w:rsid w:val="000D5D7C"/>
    <w:rsid w:val="000D63B9"/>
    <w:rsid w:val="000D65E3"/>
    <w:rsid w:val="000D72F8"/>
    <w:rsid w:val="000E0A2D"/>
    <w:rsid w:val="000E175A"/>
    <w:rsid w:val="000E2208"/>
    <w:rsid w:val="000E298C"/>
    <w:rsid w:val="000E4D72"/>
    <w:rsid w:val="000E51AD"/>
    <w:rsid w:val="000E57C7"/>
    <w:rsid w:val="000E5C0C"/>
    <w:rsid w:val="000E681A"/>
    <w:rsid w:val="000E6822"/>
    <w:rsid w:val="000F11CF"/>
    <w:rsid w:val="000F220B"/>
    <w:rsid w:val="000F2550"/>
    <w:rsid w:val="000F2568"/>
    <w:rsid w:val="000F43F3"/>
    <w:rsid w:val="000F49E2"/>
    <w:rsid w:val="000F4EE6"/>
    <w:rsid w:val="000F5280"/>
    <w:rsid w:val="00101907"/>
    <w:rsid w:val="00103FF7"/>
    <w:rsid w:val="001048BD"/>
    <w:rsid w:val="00104952"/>
    <w:rsid w:val="00105AA0"/>
    <w:rsid w:val="00107B90"/>
    <w:rsid w:val="001104DC"/>
    <w:rsid w:val="00111E83"/>
    <w:rsid w:val="001126D7"/>
    <w:rsid w:val="00113469"/>
    <w:rsid w:val="00114309"/>
    <w:rsid w:val="001154BC"/>
    <w:rsid w:val="0011619C"/>
    <w:rsid w:val="00117159"/>
    <w:rsid w:val="001178A3"/>
    <w:rsid w:val="001200C8"/>
    <w:rsid w:val="00120BE5"/>
    <w:rsid w:val="00120E42"/>
    <w:rsid w:val="00120E83"/>
    <w:rsid w:val="00123773"/>
    <w:rsid w:val="001245AA"/>
    <w:rsid w:val="00124BE1"/>
    <w:rsid w:val="00124FAE"/>
    <w:rsid w:val="0012588A"/>
    <w:rsid w:val="00125CB6"/>
    <w:rsid w:val="00125D9B"/>
    <w:rsid w:val="00125F4C"/>
    <w:rsid w:val="00126BB7"/>
    <w:rsid w:val="001275F7"/>
    <w:rsid w:val="0013142E"/>
    <w:rsid w:val="001326F1"/>
    <w:rsid w:val="00133864"/>
    <w:rsid w:val="00133880"/>
    <w:rsid w:val="00133E7E"/>
    <w:rsid w:val="001351CD"/>
    <w:rsid w:val="00135A21"/>
    <w:rsid w:val="0014188C"/>
    <w:rsid w:val="00141EA5"/>
    <w:rsid w:val="0014251B"/>
    <w:rsid w:val="00143A48"/>
    <w:rsid w:val="00143FD6"/>
    <w:rsid w:val="00144454"/>
    <w:rsid w:val="00144723"/>
    <w:rsid w:val="00145C32"/>
    <w:rsid w:val="001464DF"/>
    <w:rsid w:val="0014650F"/>
    <w:rsid w:val="001467F0"/>
    <w:rsid w:val="00146871"/>
    <w:rsid w:val="00146A5F"/>
    <w:rsid w:val="001475EB"/>
    <w:rsid w:val="0014791A"/>
    <w:rsid w:val="00147ADB"/>
    <w:rsid w:val="00147C84"/>
    <w:rsid w:val="00150E25"/>
    <w:rsid w:val="0015151D"/>
    <w:rsid w:val="0015255B"/>
    <w:rsid w:val="00152752"/>
    <w:rsid w:val="00152CBB"/>
    <w:rsid w:val="00153305"/>
    <w:rsid w:val="001541E5"/>
    <w:rsid w:val="001547C7"/>
    <w:rsid w:val="0015509B"/>
    <w:rsid w:val="001554F4"/>
    <w:rsid w:val="00155770"/>
    <w:rsid w:val="001569CC"/>
    <w:rsid w:val="00157993"/>
    <w:rsid w:val="00161D45"/>
    <w:rsid w:val="001620E7"/>
    <w:rsid w:val="001622B4"/>
    <w:rsid w:val="0016364E"/>
    <w:rsid w:val="0016643A"/>
    <w:rsid w:val="00166C5C"/>
    <w:rsid w:val="00167ADF"/>
    <w:rsid w:val="0017036E"/>
    <w:rsid w:val="001704B8"/>
    <w:rsid w:val="00170CA4"/>
    <w:rsid w:val="00170F58"/>
    <w:rsid w:val="0017104F"/>
    <w:rsid w:val="00172584"/>
    <w:rsid w:val="00173341"/>
    <w:rsid w:val="00173430"/>
    <w:rsid w:val="00173FCB"/>
    <w:rsid w:val="0017692F"/>
    <w:rsid w:val="00176AB7"/>
    <w:rsid w:val="00177FDB"/>
    <w:rsid w:val="001802BC"/>
    <w:rsid w:val="001817ED"/>
    <w:rsid w:val="001828FF"/>
    <w:rsid w:val="00183581"/>
    <w:rsid w:val="0018389F"/>
    <w:rsid w:val="001839AB"/>
    <w:rsid w:val="00184D00"/>
    <w:rsid w:val="001850E2"/>
    <w:rsid w:val="0018640B"/>
    <w:rsid w:val="00186AB7"/>
    <w:rsid w:val="00190CAB"/>
    <w:rsid w:val="00192DFD"/>
    <w:rsid w:val="001937CB"/>
    <w:rsid w:val="001939F5"/>
    <w:rsid w:val="00194561"/>
    <w:rsid w:val="0019542C"/>
    <w:rsid w:val="001A0C73"/>
    <w:rsid w:val="001A1518"/>
    <w:rsid w:val="001A276C"/>
    <w:rsid w:val="001A41EB"/>
    <w:rsid w:val="001A452B"/>
    <w:rsid w:val="001A4661"/>
    <w:rsid w:val="001A5182"/>
    <w:rsid w:val="001A5639"/>
    <w:rsid w:val="001A6F93"/>
    <w:rsid w:val="001A7271"/>
    <w:rsid w:val="001A77EA"/>
    <w:rsid w:val="001A7EEB"/>
    <w:rsid w:val="001A7F9A"/>
    <w:rsid w:val="001B0DDC"/>
    <w:rsid w:val="001B2507"/>
    <w:rsid w:val="001B4207"/>
    <w:rsid w:val="001B42D5"/>
    <w:rsid w:val="001B495C"/>
    <w:rsid w:val="001B55AA"/>
    <w:rsid w:val="001B66E3"/>
    <w:rsid w:val="001B67C3"/>
    <w:rsid w:val="001B6DDD"/>
    <w:rsid w:val="001B6E98"/>
    <w:rsid w:val="001B7108"/>
    <w:rsid w:val="001B796D"/>
    <w:rsid w:val="001C3949"/>
    <w:rsid w:val="001C4DB3"/>
    <w:rsid w:val="001C559E"/>
    <w:rsid w:val="001C5BE2"/>
    <w:rsid w:val="001C7058"/>
    <w:rsid w:val="001D03F6"/>
    <w:rsid w:val="001D0ED8"/>
    <w:rsid w:val="001D0EDD"/>
    <w:rsid w:val="001D1A76"/>
    <w:rsid w:val="001D29B9"/>
    <w:rsid w:val="001D4631"/>
    <w:rsid w:val="001D4F85"/>
    <w:rsid w:val="001D5CAA"/>
    <w:rsid w:val="001D6F8B"/>
    <w:rsid w:val="001D72D0"/>
    <w:rsid w:val="001E143E"/>
    <w:rsid w:val="001E309E"/>
    <w:rsid w:val="001E4FD4"/>
    <w:rsid w:val="001E6A12"/>
    <w:rsid w:val="001E775C"/>
    <w:rsid w:val="001F11FF"/>
    <w:rsid w:val="001F170E"/>
    <w:rsid w:val="001F1CA1"/>
    <w:rsid w:val="001F246E"/>
    <w:rsid w:val="001F277B"/>
    <w:rsid w:val="001F3C68"/>
    <w:rsid w:val="001F46AC"/>
    <w:rsid w:val="001F5EAD"/>
    <w:rsid w:val="001F62DB"/>
    <w:rsid w:val="001F6BDF"/>
    <w:rsid w:val="001F700C"/>
    <w:rsid w:val="001F78F5"/>
    <w:rsid w:val="002017B9"/>
    <w:rsid w:val="00203610"/>
    <w:rsid w:val="00205B35"/>
    <w:rsid w:val="00205C8E"/>
    <w:rsid w:val="00207839"/>
    <w:rsid w:val="00207A6D"/>
    <w:rsid w:val="00207D3E"/>
    <w:rsid w:val="00211F32"/>
    <w:rsid w:val="0021302D"/>
    <w:rsid w:val="00213FD6"/>
    <w:rsid w:val="002140AA"/>
    <w:rsid w:val="0021430E"/>
    <w:rsid w:val="0021563F"/>
    <w:rsid w:val="00216877"/>
    <w:rsid w:val="0021696C"/>
    <w:rsid w:val="00217994"/>
    <w:rsid w:val="00220668"/>
    <w:rsid w:val="00220883"/>
    <w:rsid w:val="002217F1"/>
    <w:rsid w:val="00222FE1"/>
    <w:rsid w:val="00224FEF"/>
    <w:rsid w:val="00225410"/>
    <w:rsid w:val="00225663"/>
    <w:rsid w:val="00225A4E"/>
    <w:rsid w:val="00225AA0"/>
    <w:rsid w:val="002274AB"/>
    <w:rsid w:val="00227DA3"/>
    <w:rsid w:val="002309D9"/>
    <w:rsid w:val="00232444"/>
    <w:rsid w:val="00232872"/>
    <w:rsid w:val="00233838"/>
    <w:rsid w:val="0023418D"/>
    <w:rsid w:val="0023438F"/>
    <w:rsid w:val="00234541"/>
    <w:rsid w:val="00235D8C"/>
    <w:rsid w:val="00236C08"/>
    <w:rsid w:val="00236E4D"/>
    <w:rsid w:val="00237351"/>
    <w:rsid w:val="002375B4"/>
    <w:rsid w:val="002418C0"/>
    <w:rsid w:val="00242329"/>
    <w:rsid w:val="00242CC0"/>
    <w:rsid w:val="00242D25"/>
    <w:rsid w:val="002471DD"/>
    <w:rsid w:val="00252118"/>
    <w:rsid w:val="0025211A"/>
    <w:rsid w:val="00253765"/>
    <w:rsid w:val="00253928"/>
    <w:rsid w:val="00253F32"/>
    <w:rsid w:val="00254A1B"/>
    <w:rsid w:val="00254BFB"/>
    <w:rsid w:val="0025657B"/>
    <w:rsid w:val="00256FA4"/>
    <w:rsid w:val="0025741B"/>
    <w:rsid w:val="00260257"/>
    <w:rsid w:val="002606C7"/>
    <w:rsid w:val="00261C25"/>
    <w:rsid w:val="00263403"/>
    <w:rsid w:val="002634D9"/>
    <w:rsid w:val="00264870"/>
    <w:rsid w:val="00264F59"/>
    <w:rsid w:val="00266092"/>
    <w:rsid w:val="0026651E"/>
    <w:rsid w:val="002668AD"/>
    <w:rsid w:val="002669FD"/>
    <w:rsid w:val="0027108D"/>
    <w:rsid w:val="002715D9"/>
    <w:rsid w:val="00271858"/>
    <w:rsid w:val="00271F05"/>
    <w:rsid w:val="002720EC"/>
    <w:rsid w:val="00272E1F"/>
    <w:rsid w:val="00274E21"/>
    <w:rsid w:val="00274E6E"/>
    <w:rsid w:val="00275E76"/>
    <w:rsid w:val="00277C6A"/>
    <w:rsid w:val="00277EE3"/>
    <w:rsid w:val="0028020A"/>
    <w:rsid w:val="0028052B"/>
    <w:rsid w:val="00281A7D"/>
    <w:rsid w:val="00282939"/>
    <w:rsid w:val="00282D4B"/>
    <w:rsid w:val="002830F2"/>
    <w:rsid w:val="00283573"/>
    <w:rsid w:val="00283A2A"/>
    <w:rsid w:val="00286E21"/>
    <w:rsid w:val="002876E1"/>
    <w:rsid w:val="00287BDD"/>
    <w:rsid w:val="00287D3E"/>
    <w:rsid w:val="0029042F"/>
    <w:rsid w:val="00291521"/>
    <w:rsid w:val="00291BDF"/>
    <w:rsid w:val="00292C6D"/>
    <w:rsid w:val="0029463F"/>
    <w:rsid w:val="00294D1C"/>
    <w:rsid w:val="00294D34"/>
    <w:rsid w:val="0029584F"/>
    <w:rsid w:val="002A100C"/>
    <w:rsid w:val="002A23F0"/>
    <w:rsid w:val="002A390D"/>
    <w:rsid w:val="002A4F40"/>
    <w:rsid w:val="002A582E"/>
    <w:rsid w:val="002A5CE0"/>
    <w:rsid w:val="002A5F79"/>
    <w:rsid w:val="002A625D"/>
    <w:rsid w:val="002A76D4"/>
    <w:rsid w:val="002A7D39"/>
    <w:rsid w:val="002B08D5"/>
    <w:rsid w:val="002B0A8A"/>
    <w:rsid w:val="002B2F7B"/>
    <w:rsid w:val="002B6395"/>
    <w:rsid w:val="002B64C0"/>
    <w:rsid w:val="002B6DF0"/>
    <w:rsid w:val="002C02DE"/>
    <w:rsid w:val="002C045E"/>
    <w:rsid w:val="002C0FB0"/>
    <w:rsid w:val="002C2218"/>
    <w:rsid w:val="002C25A5"/>
    <w:rsid w:val="002C312C"/>
    <w:rsid w:val="002C33A5"/>
    <w:rsid w:val="002C344E"/>
    <w:rsid w:val="002C3E82"/>
    <w:rsid w:val="002C40A2"/>
    <w:rsid w:val="002C465E"/>
    <w:rsid w:val="002C5597"/>
    <w:rsid w:val="002C6A9C"/>
    <w:rsid w:val="002C70DE"/>
    <w:rsid w:val="002C77C2"/>
    <w:rsid w:val="002D13F8"/>
    <w:rsid w:val="002D1701"/>
    <w:rsid w:val="002D1737"/>
    <w:rsid w:val="002D1944"/>
    <w:rsid w:val="002D336E"/>
    <w:rsid w:val="002D4B10"/>
    <w:rsid w:val="002D783A"/>
    <w:rsid w:val="002E0803"/>
    <w:rsid w:val="002E0C2E"/>
    <w:rsid w:val="002E13B4"/>
    <w:rsid w:val="002E1EF5"/>
    <w:rsid w:val="002E3C24"/>
    <w:rsid w:val="002E3DA8"/>
    <w:rsid w:val="002E4081"/>
    <w:rsid w:val="002E4BA8"/>
    <w:rsid w:val="002E6A77"/>
    <w:rsid w:val="002E7A8D"/>
    <w:rsid w:val="002E7F18"/>
    <w:rsid w:val="002F2CD4"/>
    <w:rsid w:val="002F6045"/>
    <w:rsid w:val="002F655F"/>
    <w:rsid w:val="002F6614"/>
    <w:rsid w:val="002F7AF4"/>
    <w:rsid w:val="00300D44"/>
    <w:rsid w:val="00300DAD"/>
    <w:rsid w:val="00301D78"/>
    <w:rsid w:val="003026B0"/>
    <w:rsid w:val="00304C1C"/>
    <w:rsid w:val="00304C8E"/>
    <w:rsid w:val="00304F1D"/>
    <w:rsid w:val="003061CA"/>
    <w:rsid w:val="003064B7"/>
    <w:rsid w:val="00306B73"/>
    <w:rsid w:val="003077E9"/>
    <w:rsid w:val="00307802"/>
    <w:rsid w:val="00307F79"/>
    <w:rsid w:val="0031101D"/>
    <w:rsid w:val="003133FE"/>
    <w:rsid w:val="0031350D"/>
    <w:rsid w:val="00314C8F"/>
    <w:rsid w:val="003164E9"/>
    <w:rsid w:val="00316810"/>
    <w:rsid w:val="00317D3D"/>
    <w:rsid w:val="00321695"/>
    <w:rsid w:val="00321FE1"/>
    <w:rsid w:val="00322CF3"/>
    <w:rsid w:val="0032371D"/>
    <w:rsid w:val="003237CE"/>
    <w:rsid w:val="00324A9A"/>
    <w:rsid w:val="0032500E"/>
    <w:rsid w:val="0032653F"/>
    <w:rsid w:val="003269E4"/>
    <w:rsid w:val="00326ACE"/>
    <w:rsid w:val="00331627"/>
    <w:rsid w:val="003322EC"/>
    <w:rsid w:val="00333BAA"/>
    <w:rsid w:val="0033415D"/>
    <w:rsid w:val="003341DF"/>
    <w:rsid w:val="003342B4"/>
    <w:rsid w:val="0033448B"/>
    <w:rsid w:val="0033457E"/>
    <w:rsid w:val="00335B5B"/>
    <w:rsid w:val="0033614B"/>
    <w:rsid w:val="003370B8"/>
    <w:rsid w:val="003415FA"/>
    <w:rsid w:val="00342CA1"/>
    <w:rsid w:val="00343667"/>
    <w:rsid w:val="003437F6"/>
    <w:rsid w:val="00343C0F"/>
    <w:rsid w:val="00343F31"/>
    <w:rsid w:val="00344B1A"/>
    <w:rsid w:val="00346C46"/>
    <w:rsid w:val="00350C2E"/>
    <w:rsid w:val="00352635"/>
    <w:rsid w:val="003538CA"/>
    <w:rsid w:val="00354D0B"/>
    <w:rsid w:val="00355D42"/>
    <w:rsid w:val="00356312"/>
    <w:rsid w:val="00356FDA"/>
    <w:rsid w:val="0036068A"/>
    <w:rsid w:val="0036214A"/>
    <w:rsid w:val="00363372"/>
    <w:rsid w:val="0036627D"/>
    <w:rsid w:val="003674F9"/>
    <w:rsid w:val="00367E28"/>
    <w:rsid w:val="00370928"/>
    <w:rsid w:val="00370BB5"/>
    <w:rsid w:val="00372488"/>
    <w:rsid w:val="00372671"/>
    <w:rsid w:val="003749FB"/>
    <w:rsid w:val="00375E4B"/>
    <w:rsid w:val="00376143"/>
    <w:rsid w:val="00376A65"/>
    <w:rsid w:val="00377363"/>
    <w:rsid w:val="003804F8"/>
    <w:rsid w:val="00380E80"/>
    <w:rsid w:val="003832D2"/>
    <w:rsid w:val="00390FA7"/>
    <w:rsid w:val="003915F2"/>
    <w:rsid w:val="003940C8"/>
    <w:rsid w:val="0039600C"/>
    <w:rsid w:val="00397373"/>
    <w:rsid w:val="00397AFF"/>
    <w:rsid w:val="003A080B"/>
    <w:rsid w:val="003A19AE"/>
    <w:rsid w:val="003A1D20"/>
    <w:rsid w:val="003A2EAA"/>
    <w:rsid w:val="003A3C73"/>
    <w:rsid w:val="003A4F2B"/>
    <w:rsid w:val="003A577D"/>
    <w:rsid w:val="003A5891"/>
    <w:rsid w:val="003A5E3A"/>
    <w:rsid w:val="003A5F7A"/>
    <w:rsid w:val="003B0076"/>
    <w:rsid w:val="003B06B8"/>
    <w:rsid w:val="003B1369"/>
    <w:rsid w:val="003B2E4A"/>
    <w:rsid w:val="003B365D"/>
    <w:rsid w:val="003B3B13"/>
    <w:rsid w:val="003B3B14"/>
    <w:rsid w:val="003B444A"/>
    <w:rsid w:val="003B58B2"/>
    <w:rsid w:val="003B64D4"/>
    <w:rsid w:val="003B68C2"/>
    <w:rsid w:val="003B7E12"/>
    <w:rsid w:val="003B7E75"/>
    <w:rsid w:val="003C1558"/>
    <w:rsid w:val="003C157D"/>
    <w:rsid w:val="003C3F21"/>
    <w:rsid w:val="003C512D"/>
    <w:rsid w:val="003C645A"/>
    <w:rsid w:val="003C6A4E"/>
    <w:rsid w:val="003C6F36"/>
    <w:rsid w:val="003C76CC"/>
    <w:rsid w:val="003C7A94"/>
    <w:rsid w:val="003C7CBA"/>
    <w:rsid w:val="003D2B84"/>
    <w:rsid w:val="003D2D2F"/>
    <w:rsid w:val="003D39D9"/>
    <w:rsid w:val="003D4FE9"/>
    <w:rsid w:val="003D58ED"/>
    <w:rsid w:val="003D6579"/>
    <w:rsid w:val="003D773C"/>
    <w:rsid w:val="003D7873"/>
    <w:rsid w:val="003E036B"/>
    <w:rsid w:val="003E04C7"/>
    <w:rsid w:val="003E15B3"/>
    <w:rsid w:val="003E1F1D"/>
    <w:rsid w:val="003E2AAB"/>
    <w:rsid w:val="003E2E70"/>
    <w:rsid w:val="003E4CC7"/>
    <w:rsid w:val="003E5226"/>
    <w:rsid w:val="003E7319"/>
    <w:rsid w:val="003E780E"/>
    <w:rsid w:val="003E7F4E"/>
    <w:rsid w:val="003F0068"/>
    <w:rsid w:val="003F17E0"/>
    <w:rsid w:val="003F2CE0"/>
    <w:rsid w:val="003F371B"/>
    <w:rsid w:val="003F463A"/>
    <w:rsid w:val="003F4BBE"/>
    <w:rsid w:val="003F51A4"/>
    <w:rsid w:val="003F538E"/>
    <w:rsid w:val="003F7B47"/>
    <w:rsid w:val="00400F3D"/>
    <w:rsid w:val="00401A8D"/>
    <w:rsid w:val="00401C08"/>
    <w:rsid w:val="00402590"/>
    <w:rsid w:val="00403616"/>
    <w:rsid w:val="00403997"/>
    <w:rsid w:val="00403E64"/>
    <w:rsid w:val="00404557"/>
    <w:rsid w:val="00404641"/>
    <w:rsid w:val="00405A6C"/>
    <w:rsid w:val="004072A5"/>
    <w:rsid w:val="00410368"/>
    <w:rsid w:val="00410ABB"/>
    <w:rsid w:val="00411A12"/>
    <w:rsid w:val="00412031"/>
    <w:rsid w:val="004126C6"/>
    <w:rsid w:val="004129A7"/>
    <w:rsid w:val="00413E50"/>
    <w:rsid w:val="00414125"/>
    <w:rsid w:val="00414A3A"/>
    <w:rsid w:val="00414AFA"/>
    <w:rsid w:val="00415B0C"/>
    <w:rsid w:val="00417105"/>
    <w:rsid w:val="00417130"/>
    <w:rsid w:val="00417882"/>
    <w:rsid w:val="00417F9E"/>
    <w:rsid w:val="00422198"/>
    <w:rsid w:val="00422BE5"/>
    <w:rsid w:val="00422F0D"/>
    <w:rsid w:val="00422F56"/>
    <w:rsid w:val="00423D08"/>
    <w:rsid w:val="00423DE0"/>
    <w:rsid w:val="004247F8"/>
    <w:rsid w:val="00425405"/>
    <w:rsid w:val="00426128"/>
    <w:rsid w:val="00426EB7"/>
    <w:rsid w:val="004274F3"/>
    <w:rsid w:val="0042770A"/>
    <w:rsid w:val="0042797F"/>
    <w:rsid w:val="004279C0"/>
    <w:rsid w:val="00427E84"/>
    <w:rsid w:val="0043014F"/>
    <w:rsid w:val="00430866"/>
    <w:rsid w:val="00432F18"/>
    <w:rsid w:val="00433D48"/>
    <w:rsid w:val="00434849"/>
    <w:rsid w:val="00434BCD"/>
    <w:rsid w:val="0043662D"/>
    <w:rsid w:val="00436B5F"/>
    <w:rsid w:val="00437730"/>
    <w:rsid w:val="004400E3"/>
    <w:rsid w:val="004404FE"/>
    <w:rsid w:val="004407C4"/>
    <w:rsid w:val="00440D34"/>
    <w:rsid w:val="00442584"/>
    <w:rsid w:val="0044435B"/>
    <w:rsid w:val="00444A6C"/>
    <w:rsid w:val="00447ABA"/>
    <w:rsid w:val="00451481"/>
    <w:rsid w:val="00451B8E"/>
    <w:rsid w:val="00452EE1"/>
    <w:rsid w:val="00454ED4"/>
    <w:rsid w:val="00455D3B"/>
    <w:rsid w:val="00460BBB"/>
    <w:rsid w:val="004610CF"/>
    <w:rsid w:val="0046156B"/>
    <w:rsid w:val="00461774"/>
    <w:rsid w:val="00461C59"/>
    <w:rsid w:val="00463E50"/>
    <w:rsid w:val="00463EE6"/>
    <w:rsid w:val="00464960"/>
    <w:rsid w:val="004657FE"/>
    <w:rsid w:val="00465A39"/>
    <w:rsid w:val="00465FD5"/>
    <w:rsid w:val="0046643B"/>
    <w:rsid w:val="0046644A"/>
    <w:rsid w:val="004666ED"/>
    <w:rsid w:val="0046752A"/>
    <w:rsid w:val="00470C8C"/>
    <w:rsid w:val="00471A9A"/>
    <w:rsid w:val="00472247"/>
    <w:rsid w:val="00474256"/>
    <w:rsid w:val="004743C3"/>
    <w:rsid w:val="0047474B"/>
    <w:rsid w:val="004752C0"/>
    <w:rsid w:val="00475523"/>
    <w:rsid w:val="004763F7"/>
    <w:rsid w:val="00476915"/>
    <w:rsid w:val="00476D9E"/>
    <w:rsid w:val="00477B95"/>
    <w:rsid w:val="004802F1"/>
    <w:rsid w:val="0048236D"/>
    <w:rsid w:val="00482438"/>
    <w:rsid w:val="00484A9D"/>
    <w:rsid w:val="00485BBD"/>
    <w:rsid w:val="00486D60"/>
    <w:rsid w:val="00487BBE"/>
    <w:rsid w:val="00487C8F"/>
    <w:rsid w:val="00490863"/>
    <w:rsid w:val="00491618"/>
    <w:rsid w:val="00491632"/>
    <w:rsid w:val="00491ECE"/>
    <w:rsid w:val="00492112"/>
    <w:rsid w:val="00492A6E"/>
    <w:rsid w:val="00494CAD"/>
    <w:rsid w:val="00495086"/>
    <w:rsid w:val="00495C18"/>
    <w:rsid w:val="004960BC"/>
    <w:rsid w:val="0049727F"/>
    <w:rsid w:val="00497A39"/>
    <w:rsid w:val="004A0B0C"/>
    <w:rsid w:val="004A0B3C"/>
    <w:rsid w:val="004A120E"/>
    <w:rsid w:val="004A140D"/>
    <w:rsid w:val="004A1CC4"/>
    <w:rsid w:val="004A23A0"/>
    <w:rsid w:val="004A4874"/>
    <w:rsid w:val="004A592F"/>
    <w:rsid w:val="004A63E9"/>
    <w:rsid w:val="004A6F4B"/>
    <w:rsid w:val="004A7746"/>
    <w:rsid w:val="004B01E7"/>
    <w:rsid w:val="004B01EA"/>
    <w:rsid w:val="004B087C"/>
    <w:rsid w:val="004B172E"/>
    <w:rsid w:val="004B2BE9"/>
    <w:rsid w:val="004B32E2"/>
    <w:rsid w:val="004B3606"/>
    <w:rsid w:val="004B364C"/>
    <w:rsid w:val="004B3B72"/>
    <w:rsid w:val="004B4406"/>
    <w:rsid w:val="004B4515"/>
    <w:rsid w:val="004B6041"/>
    <w:rsid w:val="004B6AA4"/>
    <w:rsid w:val="004B6C45"/>
    <w:rsid w:val="004B7162"/>
    <w:rsid w:val="004B7892"/>
    <w:rsid w:val="004C2C58"/>
    <w:rsid w:val="004C34E8"/>
    <w:rsid w:val="004C3873"/>
    <w:rsid w:val="004C51D7"/>
    <w:rsid w:val="004C5481"/>
    <w:rsid w:val="004C57AB"/>
    <w:rsid w:val="004C5CC1"/>
    <w:rsid w:val="004C65A8"/>
    <w:rsid w:val="004C67BD"/>
    <w:rsid w:val="004D1F1D"/>
    <w:rsid w:val="004D2CFD"/>
    <w:rsid w:val="004D3502"/>
    <w:rsid w:val="004D40D6"/>
    <w:rsid w:val="004D4DDB"/>
    <w:rsid w:val="004D50A1"/>
    <w:rsid w:val="004D66A7"/>
    <w:rsid w:val="004D6EE7"/>
    <w:rsid w:val="004D708F"/>
    <w:rsid w:val="004D715F"/>
    <w:rsid w:val="004D735E"/>
    <w:rsid w:val="004D7C2E"/>
    <w:rsid w:val="004D7ECA"/>
    <w:rsid w:val="004E0AE8"/>
    <w:rsid w:val="004E1A40"/>
    <w:rsid w:val="004E412D"/>
    <w:rsid w:val="004E43FC"/>
    <w:rsid w:val="004E4554"/>
    <w:rsid w:val="004E4BE5"/>
    <w:rsid w:val="004E620F"/>
    <w:rsid w:val="004E65C7"/>
    <w:rsid w:val="004E6F68"/>
    <w:rsid w:val="004F0975"/>
    <w:rsid w:val="004F0E57"/>
    <w:rsid w:val="004F1763"/>
    <w:rsid w:val="004F18E7"/>
    <w:rsid w:val="004F204E"/>
    <w:rsid w:val="004F2063"/>
    <w:rsid w:val="004F343B"/>
    <w:rsid w:val="004F3C59"/>
    <w:rsid w:val="004F4752"/>
    <w:rsid w:val="004F4E52"/>
    <w:rsid w:val="004F5F46"/>
    <w:rsid w:val="004F6C1B"/>
    <w:rsid w:val="004F6F09"/>
    <w:rsid w:val="004F7502"/>
    <w:rsid w:val="00500A64"/>
    <w:rsid w:val="00501083"/>
    <w:rsid w:val="00501900"/>
    <w:rsid w:val="0050293C"/>
    <w:rsid w:val="00502AB2"/>
    <w:rsid w:val="00502B5E"/>
    <w:rsid w:val="00503693"/>
    <w:rsid w:val="00503F9D"/>
    <w:rsid w:val="0050428E"/>
    <w:rsid w:val="0050456A"/>
    <w:rsid w:val="00504CE7"/>
    <w:rsid w:val="005052AE"/>
    <w:rsid w:val="00505E4A"/>
    <w:rsid w:val="00505F22"/>
    <w:rsid w:val="00506DE1"/>
    <w:rsid w:val="0050774A"/>
    <w:rsid w:val="00510968"/>
    <w:rsid w:val="005137D9"/>
    <w:rsid w:val="005139EB"/>
    <w:rsid w:val="00515085"/>
    <w:rsid w:val="00515ACC"/>
    <w:rsid w:val="00517A5E"/>
    <w:rsid w:val="00523467"/>
    <w:rsid w:val="00524096"/>
    <w:rsid w:val="005257A2"/>
    <w:rsid w:val="00530C0C"/>
    <w:rsid w:val="00530C7C"/>
    <w:rsid w:val="005336DC"/>
    <w:rsid w:val="00534653"/>
    <w:rsid w:val="00534EBE"/>
    <w:rsid w:val="00536A2D"/>
    <w:rsid w:val="00536A54"/>
    <w:rsid w:val="00540926"/>
    <w:rsid w:val="00541C4E"/>
    <w:rsid w:val="005421E6"/>
    <w:rsid w:val="0054283D"/>
    <w:rsid w:val="005432CE"/>
    <w:rsid w:val="00543CB1"/>
    <w:rsid w:val="00544D76"/>
    <w:rsid w:val="00545338"/>
    <w:rsid w:val="00546BC8"/>
    <w:rsid w:val="00550176"/>
    <w:rsid w:val="00550EDC"/>
    <w:rsid w:val="00551463"/>
    <w:rsid w:val="00551629"/>
    <w:rsid w:val="0055280C"/>
    <w:rsid w:val="00552B93"/>
    <w:rsid w:val="00552F7A"/>
    <w:rsid w:val="00554343"/>
    <w:rsid w:val="005567D2"/>
    <w:rsid w:val="005567E2"/>
    <w:rsid w:val="00556BF1"/>
    <w:rsid w:val="0055791E"/>
    <w:rsid w:val="00561C32"/>
    <w:rsid w:val="00562A48"/>
    <w:rsid w:val="00562C64"/>
    <w:rsid w:val="0056424C"/>
    <w:rsid w:val="0056529F"/>
    <w:rsid w:val="00565EF0"/>
    <w:rsid w:val="00567DF7"/>
    <w:rsid w:val="00570877"/>
    <w:rsid w:val="005712F5"/>
    <w:rsid w:val="00571DE6"/>
    <w:rsid w:val="00572350"/>
    <w:rsid w:val="00574FA5"/>
    <w:rsid w:val="005752BF"/>
    <w:rsid w:val="005760F8"/>
    <w:rsid w:val="00576A46"/>
    <w:rsid w:val="00576F0D"/>
    <w:rsid w:val="00576F8C"/>
    <w:rsid w:val="0057758E"/>
    <w:rsid w:val="0057775D"/>
    <w:rsid w:val="005814E7"/>
    <w:rsid w:val="005818C3"/>
    <w:rsid w:val="00581F47"/>
    <w:rsid w:val="00582214"/>
    <w:rsid w:val="00586CF5"/>
    <w:rsid w:val="00587116"/>
    <w:rsid w:val="0058723B"/>
    <w:rsid w:val="00587636"/>
    <w:rsid w:val="005909F7"/>
    <w:rsid w:val="00593563"/>
    <w:rsid w:val="005965D1"/>
    <w:rsid w:val="00596DE3"/>
    <w:rsid w:val="00597433"/>
    <w:rsid w:val="00597F8B"/>
    <w:rsid w:val="005A083C"/>
    <w:rsid w:val="005A0EAA"/>
    <w:rsid w:val="005A13D9"/>
    <w:rsid w:val="005A1C49"/>
    <w:rsid w:val="005A3165"/>
    <w:rsid w:val="005A74BA"/>
    <w:rsid w:val="005A76D9"/>
    <w:rsid w:val="005B06CA"/>
    <w:rsid w:val="005B0CD3"/>
    <w:rsid w:val="005B15F1"/>
    <w:rsid w:val="005B1E39"/>
    <w:rsid w:val="005B263E"/>
    <w:rsid w:val="005B2B8D"/>
    <w:rsid w:val="005B3867"/>
    <w:rsid w:val="005B3B11"/>
    <w:rsid w:val="005B472D"/>
    <w:rsid w:val="005B5196"/>
    <w:rsid w:val="005B706F"/>
    <w:rsid w:val="005B718E"/>
    <w:rsid w:val="005B76AD"/>
    <w:rsid w:val="005B77AE"/>
    <w:rsid w:val="005B7988"/>
    <w:rsid w:val="005B7DF9"/>
    <w:rsid w:val="005C09D2"/>
    <w:rsid w:val="005C1D95"/>
    <w:rsid w:val="005C30D8"/>
    <w:rsid w:val="005C39D6"/>
    <w:rsid w:val="005C553A"/>
    <w:rsid w:val="005C6923"/>
    <w:rsid w:val="005C7532"/>
    <w:rsid w:val="005C7AB0"/>
    <w:rsid w:val="005D02BF"/>
    <w:rsid w:val="005D0568"/>
    <w:rsid w:val="005D2AA1"/>
    <w:rsid w:val="005D3349"/>
    <w:rsid w:val="005D3900"/>
    <w:rsid w:val="005D3EC3"/>
    <w:rsid w:val="005D7350"/>
    <w:rsid w:val="005D7830"/>
    <w:rsid w:val="005D7CE1"/>
    <w:rsid w:val="005E096A"/>
    <w:rsid w:val="005E0A90"/>
    <w:rsid w:val="005E33F5"/>
    <w:rsid w:val="005E48AA"/>
    <w:rsid w:val="005F00B4"/>
    <w:rsid w:val="005F2C49"/>
    <w:rsid w:val="005F2C8B"/>
    <w:rsid w:val="005F3689"/>
    <w:rsid w:val="005F6E9A"/>
    <w:rsid w:val="005F7791"/>
    <w:rsid w:val="00600782"/>
    <w:rsid w:val="00600D43"/>
    <w:rsid w:val="00601497"/>
    <w:rsid w:val="00601B36"/>
    <w:rsid w:val="006023DD"/>
    <w:rsid w:val="00603314"/>
    <w:rsid w:val="006033C2"/>
    <w:rsid w:val="00603FF4"/>
    <w:rsid w:val="00604749"/>
    <w:rsid w:val="00604BD6"/>
    <w:rsid w:val="00604F17"/>
    <w:rsid w:val="0060528C"/>
    <w:rsid w:val="006068BC"/>
    <w:rsid w:val="00606FAF"/>
    <w:rsid w:val="00607CAD"/>
    <w:rsid w:val="00607F8E"/>
    <w:rsid w:val="00610C58"/>
    <w:rsid w:val="006114C7"/>
    <w:rsid w:val="0061208D"/>
    <w:rsid w:val="00612631"/>
    <w:rsid w:val="006134F0"/>
    <w:rsid w:val="00613548"/>
    <w:rsid w:val="006137E6"/>
    <w:rsid w:val="00613DD6"/>
    <w:rsid w:val="006149E1"/>
    <w:rsid w:val="0061506C"/>
    <w:rsid w:val="00617020"/>
    <w:rsid w:val="00617F86"/>
    <w:rsid w:val="0062032D"/>
    <w:rsid w:val="006211CB"/>
    <w:rsid w:val="00621A09"/>
    <w:rsid w:val="00622612"/>
    <w:rsid w:val="0062307C"/>
    <w:rsid w:val="00623205"/>
    <w:rsid w:val="006233E5"/>
    <w:rsid w:val="0062655B"/>
    <w:rsid w:val="006307C9"/>
    <w:rsid w:val="00630951"/>
    <w:rsid w:val="00630C90"/>
    <w:rsid w:val="00632968"/>
    <w:rsid w:val="00632FD4"/>
    <w:rsid w:val="00633115"/>
    <w:rsid w:val="006340AE"/>
    <w:rsid w:val="0063455F"/>
    <w:rsid w:val="00636363"/>
    <w:rsid w:val="006417CF"/>
    <w:rsid w:val="00641C8C"/>
    <w:rsid w:val="00641F69"/>
    <w:rsid w:val="00642EC1"/>
    <w:rsid w:val="006431A2"/>
    <w:rsid w:val="00643370"/>
    <w:rsid w:val="006435B3"/>
    <w:rsid w:val="00644504"/>
    <w:rsid w:val="00645253"/>
    <w:rsid w:val="006453C8"/>
    <w:rsid w:val="006471BD"/>
    <w:rsid w:val="00647855"/>
    <w:rsid w:val="006479F9"/>
    <w:rsid w:val="006508D4"/>
    <w:rsid w:val="00651E89"/>
    <w:rsid w:val="00654F54"/>
    <w:rsid w:val="006552AE"/>
    <w:rsid w:val="006555BF"/>
    <w:rsid w:val="00656B6B"/>
    <w:rsid w:val="00656F89"/>
    <w:rsid w:val="00657550"/>
    <w:rsid w:val="00660100"/>
    <w:rsid w:val="006616EE"/>
    <w:rsid w:val="00661A47"/>
    <w:rsid w:val="006624D2"/>
    <w:rsid w:val="00664359"/>
    <w:rsid w:val="00664CEC"/>
    <w:rsid w:val="00667BE9"/>
    <w:rsid w:val="00670028"/>
    <w:rsid w:val="00670315"/>
    <w:rsid w:val="006706D4"/>
    <w:rsid w:val="00670BB4"/>
    <w:rsid w:val="00671648"/>
    <w:rsid w:val="00673911"/>
    <w:rsid w:val="00673B91"/>
    <w:rsid w:val="0067585C"/>
    <w:rsid w:val="00677263"/>
    <w:rsid w:val="006772EC"/>
    <w:rsid w:val="00677389"/>
    <w:rsid w:val="006802BB"/>
    <w:rsid w:val="00680CDA"/>
    <w:rsid w:val="00681A0C"/>
    <w:rsid w:val="00682526"/>
    <w:rsid w:val="00683698"/>
    <w:rsid w:val="006836B4"/>
    <w:rsid w:val="006842B5"/>
    <w:rsid w:val="00684DDF"/>
    <w:rsid w:val="00684E18"/>
    <w:rsid w:val="00684F6F"/>
    <w:rsid w:val="00687571"/>
    <w:rsid w:val="00687D0A"/>
    <w:rsid w:val="0069012C"/>
    <w:rsid w:val="0069150D"/>
    <w:rsid w:val="0069243B"/>
    <w:rsid w:val="00693C57"/>
    <w:rsid w:val="00693DDE"/>
    <w:rsid w:val="00696435"/>
    <w:rsid w:val="00696CFA"/>
    <w:rsid w:val="00696F86"/>
    <w:rsid w:val="006A096C"/>
    <w:rsid w:val="006A256D"/>
    <w:rsid w:val="006A34DA"/>
    <w:rsid w:val="006A356F"/>
    <w:rsid w:val="006A39F9"/>
    <w:rsid w:val="006A3A58"/>
    <w:rsid w:val="006A52DA"/>
    <w:rsid w:val="006A55D5"/>
    <w:rsid w:val="006A67DE"/>
    <w:rsid w:val="006A7C2F"/>
    <w:rsid w:val="006B0184"/>
    <w:rsid w:val="006B01E7"/>
    <w:rsid w:val="006B19CB"/>
    <w:rsid w:val="006B1B99"/>
    <w:rsid w:val="006B255F"/>
    <w:rsid w:val="006B352F"/>
    <w:rsid w:val="006B3F25"/>
    <w:rsid w:val="006B567A"/>
    <w:rsid w:val="006B5A61"/>
    <w:rsid w:val="006B5DA9"/>
    <w:rsid w:val="006B68A2"/>
    <w:rsid w:val="006B6CF9"/>
    <w:rsid w:val="006C0350"/>
    <w:rsid w:val="006C0925"/>
    <w:rsid w:val="006C0BB5"/>
    <w:rsid w:val="006C0E23"/>
    <w:rsid w:val="006C1C13"/>
    <w:rsid w:val="006C2453"/>
    <w:rsid w:val="006C2D5D"/>
    <w:rsid w:val="006C2F10"/>
    <w:rsid w:val="006C3E42"/>
    <w:rsid w:val="006C3F59"/>
    <w:rsid w:val="006C5566"/>
    <w:rsid w:val="006C6918"/>
    <w:rsid w:val="006D1456"/>
    <w:rsid w:val="006D3741"/>
    <w:rsid w:val="006D471B"/>
    <w:rsid w:val="006D5478"/>
    <w:rsid w:val="006D5E24"/>
    <w:rsid w:val="006D668C"/>
    <w:rsid w:val="006D684F"/>
    <w:rsid w:val="006D7249"/>
    <w:rsid w:val="006D7C91"/>
    <w:rsid w:val="006E02D7"/>
    <w:rsid w:val="006E0870"/>
    <w:rsid w:val="006E22DC"/>
    <w:rsid w:val="006E2CE0"/>
    <w:rsid w:val="006E40EA"/>
    <w:rsid w:val="006E5610"/>
    <w:rsid w:val="006E5C8D"/>
    <w:rsid w:val="006E63A4"/>
    <w:rsid w:val="006E7C61"/>
    <w:rsid w:val="006F0BDF"/>
    <w:rsid w:val="006F10CF"/>
    <w:rsid w:val="006F11EA"/>
    <w:rsid w:val="006F12AF"/>
    <w:rsid w:val="006F22AA"/>
    <w:rsid w:val="006F2339"/>
    <w:rsid w:val="006F244E"/>
    <w:rsid w:val="006F29B0"/>
    <w:rsid w:val="006F40B7"/>
    <w:rsid w:val="006F45CC"/>
    <w:rsid w:val="006F6CB3"/>
    <w:rsid w:val="00700CE7"/>
    <w:rsid w:val="007012C8"/>
    <w:rsid w:val="00701DCC"/>
    <w:rsid w:val="0070390D"/>
    <w:rsid w:val="00703D6C"/>
    <w:rsid w:val="00703E55"/>
    <w:rsid w:val="00704298"/>
    <w:rsid w:val="007049F3"/>
    <w:rsid w:val="00705F92"/>
    <w:rsid w:val="0070663E"/>
    <w:rsid w:val="0070674B"/>
    <w:rsid w:val="007106FD"/>
    <w:rsid w:val="00711510"/>
    <w:rsid w:val="00711DDB"/>
    <w:rsid w:val="0071416A"/>
    <w:rsid w:val="0071421E"/>
    <w:rsid w:val="0071431E"/>
    <w:rsid w:val="00714C60"/>
    <w:rsid w:val="00715280"/>
    <w:rsid w:val="00715281"/>
    <w:rsid w:val="00715CA9"/>
    <w:rsid w:val="00715DD3"/>
    <w:rsid w:val="00716291"/>
    <w:rsid w:val="00716DDF"/>
    <w:rsid w:val="00717665"/>
    <w:rsid w:val="00717A4F"/>
    <w:rsid w:val="00723154"/>
    <w:rsid w:val="00723571"/>
    <w:rsid w:val="00724CE6"/>
    <w:rsid w:val="00725467"/>
    <w:rsid w:val="00726D84"/>
    <w:rsid w:val="00727301"/>
    <w:rsid w:val="007300EA"/>
    <w:rsid w:val="00731B5A"/>
    <w:rsid w:val="007329AE"/>
    <w:rsid w:val="00732BFF"/>
    <w:rsid w:val="00733F6F"/>
    <w:rsid w:val="007349A5"/>
    <w:rsid w:val="00736BBB"/>
    <w:rsid w:val="00736DB9"/>
    <w:rsid w:val="00740434"/>
    <w:rsid w:val="00740599"/>
    <w:rsid w:val="00741275"/>
    <w:rsid w:val="0074255E"/>
    <w:rsid w:val="00742C91"/>
    <w:rsid w:val="0074329E"/>
    <w:rsid w:val="007437C1"/>
    <w:rsid w:val="00745CB4"/>
    <w:rsid w:val="00745D97"/>
    <w:rsid w:val="007470AF"/>
    <w:rsid w:val="0075008C"/>
    <w:rsid w:val="007508B6"/>
    <w:rsid w:val="007520CF"/>
    <w:rsid w:val="00753848"/>
    <w:rsid w:val="007550EB"/>
    <w:rsid w:val="00755BF6"/>
    <w:rsid w:val="00755F96"/>
    <w:rsid w:val="007566FD"/>
    <w:rsid w:val="00757348"/>
    <w:rsid w:val="0076005C"/>
    <w:rsid w:val="00760735"/>
    <w:rsid w:val="00760C45"/>
    <w:rsid w:val="00761C56"/>
    <w:rsid w:val="00761EAC"/>
    <w:rsid w:val="0076403F"/>
    <w:rsid w:val="00765521"/>
    <w:rsid w:val="00766F79"/>
    <w:rsid w:val="007703DF"/>
    <w:rsid w:val="007716F8"/>
    <w:rsid w:val="00772747"/>
    <w:rsid w:val="00772ECD"/>
    <w:rsid w:val="00772F8C"/>
    <w:rsid w:val="00773A1A"/>
    <w:rsid w:val="007744EF"/>
    <w:rsid w:val="007749B4"/>
    <w:rsid w:val="00774F75"/>
    <w:rsid w:val="00780F1F"/>
    <w:rsid w:val="00782630"/>
    <w:rsid w:val="00782902"/>
    <w:rsid w:val="00783D82"/>
    <w:rsid w:val="007842BD"/>
    <w:rsid w:val="00784D0D"/>
    <w:rsid w:val="0078592D"/>
    <w:rsid w:val="00786555"/>
    <w:rsid w:val="00790613"/>
    <w:rsid w:val="00791826"/>
    <w:rsid w:val="00791CE4"/>
    <w:rsid w:val="00792587"/>
    <w:rsid w:val="00793CFD"/>
    <w:rsid w:val="00794AE6"/>
    <w:rsid w:val="00795D00"/>
    <w:rsid w:val="007964F9"/>
    <w:rsid w:val="00797E9A"/>
    <w:rsid w:val="007A095E"/>
    <w:rsid w:val="007A0B76"/>
    <w:rsid w:val="007A0E13"/>
    <w:rsid w:val="007A0EE3"/>
    <w:rsid w:val="007A1235"/>
    <w:rsid w:val="007A17FE"/>
    <w:rsid w:val="007A278D"/>
    <w:rsid w:val="007A302B"/>
    <w:rsid w:val="007A32D7"/>
    <w:rsid w:val="007A46BE"/>
    <w:rsid w:val="007A64FD"/>
    <w:rsid w:val="007A684B"/>
    <w:rsid w:val="007B0FA9"/>
    <w:rsid w:val="007B133D"/>
    <w:rsid w:val="007B1A21"/>
    <w:rsid w:val="007B2F52"/>
    <w:rsid w:val="007B3DEA"/>
    <w:rsid w:val="007B5462"/>
    <w:rsid w:val="007B7452"/>
    <w:rsid w:val="007B7FBA"/>
    <w:rsid w:val="007C0410"/>
    <w:rsid w:val="007C081D"/>
    <w:rsid w:val="007C0E4E"/>
    <w:rsid w:val="007C1071"/>
    <w:rsid w:val="007C4714"/>
    <w:rsid w:val="007C4F73"/>
    <w:rsid w:val="007C5B57"/>
    <w:rsid w:val="007C5FDA"/>
    <w:rsid w:val="007C612D"/>
    <w:rsid w:val="007C66C8"/>
    <w:rsid w:val="007C764D"/>
    <w:rsid w:val="007D09F0"/>
    <w:rsid w:val="007D1200"/>
    <w:rsid w:val="007D1B9D"/>
    <w:rsid w:val="007D292F"/>
    <w:rsid w:val="007D4233"/>
    <w:rsid w:val="007D6575"/>
    <w:rsid w:val="007D6B76"/>
    <w:rsid w:val="007D706E"/>
    <w:rsid w:val="007D798C"/>
    <w:rsid w:val="007D7C91"/>
    <w:rsid w:val="007D7E64"/>
    <w:rsid w:val="007D7ED1"/>
    <w:rsid w:val="007E029D"/>
    <w:rsid w:val="007E0C81"/>
    <w:rsid w:val="007E38E5"/>
    <w:rsid w:val="007E3901"/>
    <w:rsid w:val="007E3A55"/>
    <w:rsid w:val="007E3A7A"/>
    <w:rsid w:val="007E438B"/>
    <w:rsid w:val="007E500C"/>
    <w:rsid w:val="007E5518"/>
    <w:rsid w:val="007E59F5"/>
    <w:rsid w:val="007E5AB2"/>
    <w:rsid w:val="007E6DAE"/>
    <w:rsid w:val="007E7F07"/>
    <w:rsid w:val="007F050C"/>
    <w:rsid w:val="007F07DB"/>
    <w:rsid w:val="007F0882"/>
    <w:rsid w:val="007F0C4B"/>
    <w:rsid w:val="007F1B42"/>
    <w:rsid w:val="007F2DBC"/>
    <w:rsid w:val="007F3E83"/>
    <w:rsid w:val="007F40A5"/>
    <w:rsid w:val="007F5A09"/>
    <w:rsid w:val="007F7266"/>
    <w:rsid w:val="007F784A"/>
    <w:rsid w:val="00802A68"/>
    <w:rsid w:val="0080328C"/>
    <w:rsid w:val="008038EE"/>
    <w:rsid w:val="00804DB4"/>
    <w:rsid w:val="00805098"/>
    <w:rsid w:val="008058AC"/>
    <w:rsid w:val="008059A7"/>
    <w:rsid w:val="00806176"/>
    <w:rsid w:val="0081172B"/>
    <w:rsid w:val="0081334B"/>
    <w:rsid w:val="008139F8"/>
    <w:rsid w:val="00813A77"/>
    <w:rsid w:val="008145EA"/>
    <w:rsid w:val="00815609"/>
    <w:rsid w:val="00815AF6"/>
    <w:rsid w:val="00815C4B"/>
    <w:rsid w:val="00815F76"/>
    <w:rsid w:val="00816D39"/>
    <w:rsid w:val="00816F8E"/>
    <w:rsid w:val="00820F68"/>
    <w:rsid w:val="008210AC"/>
    <w:rsid w:val="008220C6"/>
    <w:rsid w:val="00822D16"/>
    <w:rsid w:val="00822FB5"/>
    <w:rsid w:val="008247B4"/>
    <w:rsid w:val="008247EF"/>
    <w:rsid w:val="00825F2D"/>
    <w:rsid w:val="008267B0"/>
    <w:rsid w:val="0082773D"/>
    <w:rsid w:val="008328CA"/>
    <w:rsid w:val="008329BB"/>
    <w:rsid w:val="008334B7"/>
    <w:rsid w:val="00833DF4"/>
    <w:rsid w:val="00834CFA"/>
    <w:rsid w:val="00835B0A"/>
    <w:rsid w:val="00836774"/>
    <w:rsid w:val="00841AD5"/>
    <w:rsid w:val="0084332D"/>
    <w:rsid w:val="00843426"/>
    <w:rsid w:val="00843EA0"/>
    <w:rsid w:val="008447C2"/>
    <w:rsid w:val="00844B43"/>
    <w:rsid w:val="00844BB9"/>
    <w:rsid w:val="008450D1"/>
    <w:rsid w:val="008455A9"/>
    <w:rsid w:val="00845C67"/>
    <w:rsid w:val="00846FAD"/>
    <w:rsid w:val="00850832"/>
    <w:rsid w:val="00850B11"/>
    <w:rsid w:val="008524E0"/>
    <w:rsid w:val="00852ACB"/>
    <w:rsid w:val="00852E93"/>
    <w:rsid w:val="00853327"/>
    <w:rsid w:val="00853D58"/>
    <w:rsid w:val="008544B4"/>
    <w:rsid w:val="0085454A"/>
    <w:rsid w:val="00854D71"/>
    <w:rsid w:val="00855645"/>
    <w:rsid w:val="00855CD9"/>
    <w:rsid w:val="008560D4"/>
    <w:rsid w:val="00857840"/>
    <w:rsid w:val="0086076F"/>
    <w:rsid w:val="0086080E"/>
    <w:rsid w:val="00863026"/>
    <w:rsid w:val="008637D1"/>
    <w:rsid w:val="0086444C"/>
    <w:rsid w:val="00864DA0"/>
    <w:rsid w:val="0086664A"/>
    <w:rsid w:val="0087181B"/>
    <w:rsid w:val="00873487"/>
    <w:rsid w:val="00873F54"/>
    <w:rsid w:val="00873F9E"/>
    <w:rsid w:val="00874DB0"/>
    <w:rsid w:val="00876BEB"/>
    <w:rsid w:val="008771EC"/>
    <w:rsid w:val="00877CDA"/>
    <w:rsid w:val="00877DBF"/>
    <w:rsid w:val="008801F6"/>
    <w:rsid w:val="008805D5"/>
    <w:rsid w:val="00881126"/>
    <w:rsid w:val="0088144E"/>
    <w:rsid w:val="00881AD5"/>
    <w:rsid w:val="008821D0"/>
    <w:rsid w:val="00882232"/>
    <w:rsid w:val="008849FF"/>
    <w:rsid w:val="00884E52"/>
    <w:rsid w:val="008913E1"/>
    <w:rsid w:val="00891B7A"/>
    <w:rsid w:val="008940DA"/>
    <w:rsid w:val="00894DFA"/>
    <w:rsid w:val="008970E3"/>
    <w:rsid w:val="0089750D"/>
    <w:rsid w:val="008A10AA"/>
    <w:rsid w:val="008A21E8"/>
    <w:rsid w:val="008A2314"/>
    <w:rsid w:val="008A30B7"/>
    <w:rsid w:val="008A3908"/>
    <w:rsid w:val="008A45A1"/>
    <w:rsid w:val="008A48F5"/>
    <w:rsid w:val="008A6328"/>
    <w:rsid w:val="008A6849"/>
    <w:rsid w:val="008A6A25"/>
    <w:rsid w:val="008A76B4"/>
    <w:rsid w:val="008B0028"/>
    <w:rsid w:val="008B2A3A"/>
    <w:rsid w:val="008B2FB9"/>
    <w:rsid w:val="008B32D6"/>
    <w:rsid w:val="008B37EB"/>
    <w:rsid w:val="008B410C"/>
    <w:rsid w:val="008B4CBF"/>
    <w:rsid w:val="008B7D49"/>
    <w:rsid w:val="008C2B7E"/>
    <w:rsid w:val="008C4484"/>
    <w:rsid w:val="008C5F88"/>
    <w:rsid w:val="008D0622"/>
    <w:rsid w:val="008D2312"/>
    <w:rsid w:val="008D29A6"/>
    <w:rsid w:val="008D2DBC"/>
    <w:rsid w:val="008D3C3F"/>
    <w:rsid w:val="008D3D38"/>
    <w:rsid w:val="008D5705"/>
    <w:rsid w:val="008D6173"/>
    <w:rsid w:val="008D6EB7"/>
    <w:rsid w:val="008D73D0"/>
    <w:rsid w:val="008E05C4"/>
    <w:rsid w:val="008E06FC"/>
    <w:rsid w:val="008E1265"/>
    <w:rsid w:val="008E14D5"/>
    <w:rsid w:val="008E2CB3"/>
    <w:rsid w:val="008E3902"/>
    <w:rsid w:val="008E4D64"/>
    <w:rsid w:val="008E54C2"/>
    <w:rsid w:val="008E590B"/>
    <w:rsid w:val="008E60D5"/>
    <w:rsid w:val="008E707F"/>
    <w:rsid w:val="008E7BB4"/>
    <w:rsid w:val="008F01FD"/>
    <w:rsid w:val="008F1721"/>
    <w:rsid w:val="008F2824"/>
    <w:rsid w:val="008F2A16"/>
    <w:rsid w:val="008F42EC"/>
    <w:rsid w:val="008F4B6D"/>
    <w:rsid w:val="008F5469"/>
    <w:rsid w:val="008F56D2"/>
    <w:rsid w:val="008F6701"/>
    <w:rsid w:val="008F6762"/>
    <w:rsid w:val="008F7872"/>
    <w:rsid w:val="009005A1"/>
    <w:rsid w:val="009008DB"/>
    <w:rsid w:val="0090246C"/>
    <w:rsid w:val="009030E0"/>
    <w:rsid w:val="00903F93"/>
    <w:rsid w:val="00905884"/>
    <w:rsid w:val="00906E3B"/>
    <w:rsid w:val="0090723D"/>
    <w:rsid w:val="009078BB"/>
    <w:rsid w:val="00907B28"/>
    <w:rsid w:val="00907CAC"/>
    <w:rsid w:val="0091000A"/>
    <w:rsid w:val="00910A6C"/>
    <w:rsid w:val="009113F6"/>
    <w:rsid w:val="0091166E"/>
    <w:rsid w:val="009120B9"/>
    <w:rsid w:val="0091251F"/>
    <w:rsid w:val="0091259C"/>
    <w:rsid w:val="009126DE"/>
    <w:rsid w:val="00912B02"/>
    <w:rsid w:val="00913AD1"/>
    <w:rsid w:val="00914CA4"/>
    <w:rsid w:val="00914E92"/>
    <w:rsid w:val="00915035"/>
    <w:rsid w:val="0091543E"/>
    <w:rsid w:val="00915F66"/>
    <w:rsid w:val="00916D6F"/>
    <w:rsid w:val="0092178B"/>
    <w:rsid w:val="00921967"/>
    <w:rsid w:val="00921C31"/>
    <w:rsid w:val="0092240F"/>
    <w:rsid w:val="0092246E"/>
    <w:rsid w:val="00923926"/>
    <w:rsid w:val="00923D3A"/>
    <w:rsid w:val="009243B3"/>
    <w:rsid w:val="00924C81"/>
    <w:rsid w:val="00924FB5"/>
    <w:rsid w:val="00925EBE"/>
    <w:rsid w:val="00927F38"/>
    <w:rsid w:val="009306A6"/>
    <w:rsid w:val="00930AD1"/>
    <w:rsid w:val="0093199C"/>
    <w:rsid w:val="00932716"/>
    <w:rsid w:val="00932EB0"/>
    <w:rsid w:val="00934298"/>
    <w:rsid w:val="00936E54"/>
    <w:rsid w:val="009403D9"/>
    <w:rsid w:val="00940A00"/>
    <w:rsid w:val="0094241D"/>
    <w:rsid w:val="00942E89"/>
    <w:rsid w:val="009432FC"/>
    <w:rsid w:val="0094414F"/>
    <w:rsid w:val="00944228"/>
    <w:rsid w:val="00944D15"/>
    <w:rsid w:val="009454DF"/>
    <w:rsid w:val="00945ADA"/>
    <w:rsid w:val="0094654F"/>
    <w:rsid w:val="0094685B"/>
    <w:rsid w:val="00946AC5"/>
    <w:rsid w:val="00950333"/>
    <w:rsid w:val="0095037B"/>
    <w:rsid w:val="00950E58"/>
    <w:rsid w:val="00950E60"/>
    <w:rsid w:val="00951110"/>
    <w:rsid w:val="00952C46"/>
    <w:rsid w:val="009532C3"/>
    <w:rsid w:val="00953B04"/>
    <w:rsid w:val="00954531"/>
    <w:rsid w:val="00954D65"/>
    <w:rsid w:val="00954FFE"/>
    <w:rsid w:val="0095530A"/>
    <w:rsid w:val="00957B58"/>
    <w:rsid w:val="00957D1A"/>
    <w:rsid w:val="009604F8"/>
    <w:rsid w:val="00964251"/>
    <w:rsid w:val="009642EC"/>
    <w:rsid w:val="00965288"/>
    <w:rsid w:val="009678EA"/>
    <w:rsid w:val="00967A10"/>
    <w:rsid w:val="0097126B"/>
    <w:rsid w:val="00972074"/>
    <w:rsid w:val="00972174"/>
    <w:rsid w:val="009721D0"/>
    <w:rsid w:val="00972DA5"/>
    <w:rsid w:val="00973570"/>
    <w:rsid w:val="009737E2"/>
    <w:rsid w:val="00973BBE"/>
    <w:rsid w:val="0097422D"/>
    <w:rsid w:val="009767EC"/>
    <w:rsid w:val="009774C7"/>
    <w:rsid w:val="009774E9"/>
    <w:rsid w:val="00977949"/>
    <w:rsid w:val="00980BF4"/>
    <w:rsid w:val="009819AE"/>
    <w:rsid w:val="00981F41"/>
    <w:rsid w:val="0098203B"/>
    <w:rsid w:val="009821B9"/>
    <w:rsid w:val="00982647"/>
    <w:rsid w:val="00982BBE"/>
    <w:rsid w:val="00982F30"/>
    <w:rsid w:val="0098305E"/>
    <w:rsid w:val="00983E73"/>
    <w:rsid w:val="00985432"/>
    <w:rsid w:val="0099165F"/>
    <w:rsid w:val="00991B2D"/>
    <w:rsid w:val="00992745"/>
    <w:rsid w:val="00992B39"/>
    <w:rsid w:val="0099332B"/>
    <w:rsid w:val="00993DB3"/>
    <w:rsid w:val="0099595A"/>
    <w:rsid w:val="00996E3F"/>
    <w:rsid w:val="009975B7"/>
    <w:rsid w:val="009A0E89"/>
    <w:rsid w:val="009A1331"/>
    <w:rsid w:val="009A19FA"/>
    <w:rsid w:val="009A37E1"/>
    <w:rsid w:val="009A3EB2"/>
    <w:rsid w:val="009A3FE6"/>
    <w:rsid w:val="009A48F6"/>
    <w:rsid w:val="009A6AE6"/>
    <w:rsid w:val="009A7A75"/>
    <w:rsid w:val="009B0850"/>
    <w:rsid w:val="009B0A0C"/>
    <w:rsid w:val="009B1949"/>
    <w:rsid w:val="009B23C3"/>
    <w:rsid w:val="009B273E"/>
    <w:rsid w:val="009B2D93"/>
    <w:rsid w:val="009B3BC0"/>
    <w:rsid w:val="009B44E8"/>
    <w:rsid w:val="009B4EC3"/>
    <w:rsid w:val="009B5623"/>
    <w:rsid w:val="009B5634"/>
    <w:rsid w:val="009B77C9"/>
    <w:rsid w:val="009B7DC3"/>
    <w:rsid w:val="009C3973"/>
    <w:rsid w:val="009C3F9B"/>
    <w:rsid w:val="009C5616"/>
    <w:rsid w:val="009C677B"/>
    <w:rsid w:val="009C743B"/>
    <w:rsid w:val="009C74E6"/>
    <w:rsid w:val="009C7B65"/>
    <w:rsid w:val="009D1C4A"/>
    <w:rsid w:val="009D3996"/>
    <w:rsid w:val="009D39A9"/>
    <w:rsid w:val="009D3F1C"/>
    <w:rsid w:val="009D5850"/>
    <w:rsid w:val="009D6408"/>
    <w:rsid w:val="009D6C81"/>
    <w:rsid w:val="009E02D0"/>
    <w:rsid w:val="009E068A"/>
    <w:rsid w:val="009E0B83"/>
    <w:rsid w:val="009E38B3"/>
    <w:rsid w:val="009E6B30"/>
    <w:rsid w:val="009E79F7"/>
    <w:rsid w:val="009F0658"/>
    <w:rsid w:val="009F0CCB"/>
    <w:rsid w:val="009F1684"/>
    <w:rsid w:val="009F16C6"/>
    <w:rsid w:val="009F18B0"/>
    <w:rsid w:val="009F2941"/>
    <w:rsid w:val="009F591E"/>
    <w:rsid w:val="009F5953"/>
    <w:rsid w:val="009F64A1"/>
    <w:rsid w:val="009F66D9"/>
    <w:rsid w:val="009F6D74"/>
    <w:rsid w:val="009F7630"/>
    <w:rsid w:val="009F76A8"/>
    <w:rsid w:val="009F77F0"/>
    <w:rsid w:val="009F78F7"/>
    <w:rsid w:val="00A01180"/>
    <w:rsid w:val="00A0174B"/>
    <w:rsid w:val="00A04483"/>
    <w:rsid w:val="00A0470A"/>
    <w:rsid w:val="00A0518A"/>
    <w:rsid w:val="00A06CDE"/>
    <w:rsid w:val="00A07D40"/>
    <w:rsid w:val="00A11E64"/>
    <w:rsid w:val="00A1223D"/>
    <w:rsid w:val="00A14396"/>
    <w:rsid w:val="00A14B29"/>
    <w:rsid w:val="00A15BEC"/>
    <w:rsid w:val="00A16B2B"/>
    <w:rsid w:val="00A16D7E"/>
    <w:rsid w:val="00A1716E"/>
    <w:rsid w:val="00A17FF5"/>
    <w:rsid w:val="00A21447"/>
    <w:rsid w:val="00A21697"/>
    <w:rsid w:val="00A23289"/>
    <w:rsid w:val="00A263A3"/>
    <w:rsid w:val="00A27887"/>
    <w:rsid w:val="00A309DB"/>
    <w:rsid w:val="00A30A70"/>
    <w:rsid w:val="00A31258"/>
    <w:rsid w:val="00A32661"/>
    <w:rsid w:val="00A33404"/>
    <w:rsid w:val="00A3362D"/>
    <w:rsid w:val="00A340D5"/>
    <w:rsid w:val="00A356A4"/>
    <w:rsid w:val="00A365B4"/>
    <w:rsid w:val="00A36804"/>
    <w:rsid w:val="00A36BA1"/>
    <w:rsid w:val="00A36BA6"/>
    <w:rsid w:val="00A37DAF"/>
    <w:rsid w:val="00A411F8"/>
    <w:rsid w:val="00A41A70"/>
    <w:rsid w:val="00A449AD"/>
    <w:rsid w:val="00A4644C"/>
    <w:rsid w:val="00A468DE"/>
    <w:rsid w:val="00A46A94"/>
    <w:rsid w:val="00A47E33"/>
    <w:rsid w:val="00A50913"/>
    <w:rsid w:val="00A50B58"/>
    <w:rsid w:val="00A5374A"/>
    <w:rsid w:val="00A544D0"/>
    <w:rsid w:val="00A55243"/>
    <w:rsid w:val="00A5539E"/>
    <w:rsid w:val="00A5552B"/>
    <w:rsid w:val="00A56124"/>
    <w:rsid w:val="00A5643D"/>
    <w:rsid w:val="00A56818"/>
    <w:rsid w:val="00A56D85"/>
    <w:rsid w:val="00A579FE"/>
    <w:rsid w:val="00A57EE9"/>
    <w:rsid w:val="00A617CC"/>
    <w:rsid w:val="00A63186"/>
    <w:rsid w:val="00A63274"/>
    <w:rsid w:val="00A63322"/>
    <w:rsid w:val="00A64826"/>
    <w:rsid w:val="00A656DE"/>
    <w:rsid w:val="00A657DB"/>
    <w:rsid w:val="00A65D8D"/>
    <w:rsid w:val="00A662DA"/>
    <w:rsid w:val="00A663FE"/>
    <w:rsid w:val="00A66874"/>
    <w:rsid w:val="00A717D1"/>
    <w:rsid w:val="00A7187A"/>
    <w:rsid w:val="00A71B09"/>
    <w:rsid w:val="00A74360"/>
    <w:rsid w:val="00A74937"/>
    <w:rsid w:val="00A74D19"/>
    <w:rsid w:val="00A75B4F"/>
    <w:rsid w:val="00A76B70"/>
    <w:rsid w:val="00A80D7D"/>
    <w:rsid w:val="00A80E9E"/>
    <w:rsid w:val="00A81C88"/>
    <w:rsid w:val="00A82A41"/>
    <w:rsid w:val="00A82D8E"/>
    <w:rsid w:val="00A83274"/>
    <w:rsid w:val="00A842C3"/>
    <w:rsid w:val="00A85D5F"/>
    <w:rsid w:val="00A87A3E"/>
    <w:rsid w:val="00A9174C"/>
    <w:rsid w:val="00A91C6F"/>
    <w:rsid w:val="00A92BA0"/>
    <w:rsid w:val="00A966DE"/>
    <w:rsid w:val="00A96C4E"/>
    <w:rsid w:val="00A96C80"/>
    <w:rsid w:val="00A971F3"/>
    <w:rsid w:val="00AA0243"/>
    <w:rsid w:val="00AA092F"/>
    <w:rsid w:val="00AA1EED"/>
    <w:rsid w:val="00AA26A6"/>
    <w:rsid w:val="00AA4BE8"/>
    <w:rsid w:val="00AA7FD6"/>
    <w:rsid w:val="00AB0703"/>
    <w:rsid w:val="00AB0D4A"/>
    <w:rsid w:val="00AB1FA0"/>
    <w:rsid w:val="00AB27AB"/>
    <w:rsid w:val="00AB2D7E"/>
    <w:rsid w:val="00AB38E3"/>
    <w:rsid w:val="00AB3B30"/>
    <w:rsid w:val="00AB449A"/>
    <w:rsid w:val="00AB46C1"/>
    <w:rsid w:val="00AB5081"/>
    <w:rsid w:val="00AB532C"/>
    <w:rsid w:val="00AC04E8"/>
    <w:rsid w:val="00AC0A27"/>
    <w:rsid w:val="00AC1112"/>
    <w:rsid w:val="00AC17CA"/>
    <w:rsid w:val="00AC2352"/>
    <w:rsid w:val="00AC2A3C"/>
    <w:rsid w:val="00AC40BC"/>
    <w:rsid w:val="00AC41D3"/>
    <w:rsid w:val="00AC5AC1"/>
    <w:rsid w:val="00AC70CC"/>
    <w:rsid w:val="00AD02FE"/>
    <w:rsid w:val="00AD03A2"/>
    <w:rsid w:val="00AD33D0"/>
    <w:rsid w:val="00AD376D"/>
    <w:rsid w:val="00AD383C"/>
    <w:rsid w:val="00AD3C74"/>
    <w:rsid w:val="00AD3D50"/>
    <w:rsid w:val="00AD3E91"/>
    <w:rsid w:val="00AD4B52"/>
    <w:rsid w:val="00AD5611"/>
    <w:rsid w:val="00AD67EF"/>
    <w:rsid w:val="00AD6E29"/>
    <w:rsid w:val="00AE0B1B"/>
    <w:rsid w:val="00AE14C4"/>
    <w:rsid w:val="00AE2156"/>
    <w:rsid w:val="00AE2625"/>
    <w:rsid w:val="00AE26A6"/>
    <w:rsid w:val="00AE2734"/>
    <w:rsid w:val="00AE2F6C"/>
    <w:rsid w:val="00AE367B"/>
    <w:rsid w:val="00AE4EA9"/>
    <w:rsid w:val="00AE4FAC"/>
    <w:rsid w:val="00AE6166"/>
    <w:rsid w:val="00AE677D"/>
    <w:rsid w:val="00AE6E54"/>
    <w:rsid w:val="00AE7B3A"/>
    <w:rsid w:val="00AF0847"/>
    <w:rsid w:val="00AF0946"/>
    <w:rsid w:val="00AF1908"/>
    <w:rsid w:val="00AF1C10"/>
    <w:rsid w:val="00AF2C6B"/>
    <w:rsid w:val="00AF2DCD"/>
    <w:rsid w:val="00AF3735"/>
    <w:rsid w:val="00AF4524"/>
    <w:rsid w:val="00AF5A89"/>
    <w:rsid w:val="00AF5F48"/>
    <w:rsid w:val="00AF6113"/>
    <w:rsid w:val="00B0156B"/>
    <w:rsid w:val="00B02306"/>
    <w:rsid w:val="00B0287C"/>
    <w:rsid w:val="00B032D6"/>
    <w:rsid w:val="00B039FB"/>
    <w:rsid w:val="00B05CAC"/>
    <w:rsid w:val="00B06519"/>
    <w:rsid w:val="00B10B30"/>
    <w:rsid w:val="00B11159"/>
    <w:rsid w:val="00B112E9"/>
    <w:rsid w:val="00B1146E"/>
    <w:rsid w:val="00B118A9"/>
    <w:rsid w:val="00B11C55"/>
    <w:rsid w:val="00B124FA"/>
    <w:rsid w:val="00B1306F"/>
    <w:rsid w:val="00B13FCB"/>
    <w:rsid w:val="00B15095"/>
    <w:rsid w:val="00B1697D"/>
    <w:rsid w:val="00B17F10"/>
    <w:rsid w:val="00B20BB9"/>
    <w:rsid w:val="00B21AFA"/>
    <w:rsid w:val="00B2309A"/>
    <w:rsid w:val="00B26ADF"/>
    <w:rsid w:val="00B27965"/>
    <w:rsid w:val="00B300C3"/>
    <w:rsid w:val="00B30828"/>
    <w:rsid w:val="00B32533"/>
    <w:rsid w:val="00B33359"/>
    <w:rsid w:val="00B341B0"/>
    <w:rsid w:val="00B34218"/>
    <w:rsid w:val="00B3562F"/>
    <w:rsid w:val="00B35C3A"/>
    <w:rsid w:val="00B3616C"/>
    <w:rsid w:val="00B37B5E"/>
    <w:rsid w:val="00B400E8"/>
    <w:rsid w:val="00B40F25"/>
    <w:rsid w:val="00B418C8"/>
    <w:rsid w:val="00B42760"/>
    <w:rsid w:val="00B42971"/>
    <w:rsid w:val="00B42D62"/>
    <w:rsid w:val="00B434AF"/>
    <w:rsid w:val="00B44EE4"/>
    <w:rsid w:val="00B469C5"/>
    <w:rsid w:val="00B46E6C"/>
    <w:rsid w:val="00B47332"/>
    <w:rsid w:val="00B47436"/>
    <w:rsid w:val="00B47E2A"/>
    <w:rsid w:val="00B50264"/>
    <w:rsid w:val="00B502C4"/>
    <w:rsid w:val="00B5389D"/>
    <w:rsid w:val="00B54D5B"/>
    <w:rsid w:val="00B5636C"/>
    <w:rsid w:val="00B5663D"/>
    <w:rsid w:val="00B57C89"/>
    <w:rsid w:val="00B6085C"/>
    <w:rsid w:val="00B60F03"/>
    <w:rsid w:val="00B6298F"/>
    <w:rsid w:val="00B633A3"/>
    <w:rsid w:val="00B635B5"/>
    <w:rsid w:val="00B63E02"/>
    <w:rsid w:val="00B64523"/>
    <w:rsid w:val="00B65125"/>
    <w:rsid w:val="00B65A04"/>
    <w:rsid w:val="00B65DC1"/>
    <w:rsid w:val="00B66C3F"/>
    <w:rsid w:val="00B672C9"/>
    <w:rsid w:val="00B67997"/>
    <w:rsid w:val="00B7117A"/>
    <w:rsid w:val="00B72531"/>
    <w:rsid w:val="00B73494"/>
    <w:rsid w:val="00B7595E"/>
    <w:rsid w:val="00B75D41"/>
    <w:rsid w:val="00B80581"/>
    <w:rsid w:val="00B80787"/>
    <w:rsid w:val="00B81D94"/>
    <w:rsid w:val="00B821B4"/>
    <w:rsid w:val="00B82732"/>
    <w:rsid w:val="00B82DA1"/>
    <w:rsid w:val="00B82E58"/>
    <w:rsid w:val="00B83C97"/>
    <w:rsid w:val="00B83E6D"/>
    <w:rsid w:val="00B84764"/>
    <w:rsid w:val="00B84820"/>
    <w:rsid w:val="00B84842"/>
    <w:rsid w:val="00B8488B"/>
    <w:rsid w:val="00B848C8"/>
    <w:rsid w:val="00B86768"/>
    <w:rsid w:val="00B8684B"/>
    <w:rsid w:val="00B86F50"/>
    <w:rsid w:val="00B87A08"/>
    <w:rsid w:val="00B93292"/>
    <w:rsid w:val="00B93856"/>
    <w:rsid w:val="00B93905"/>
    <w:rsid w:val="00B93E70"/>
    <w:rsid w:val="00B9418B"/>
    <w:rsid w:val="00B94391"/>
    <w:rsid w:val="00B9528A"/>
    <w:rsid w:val="00B95736"/>
    <w:rsid w:val="00B96C08"/>
    <w:rsid w:val="00B96C2B"/>
    <w:rsid w:val="00B974DA"/>
    <w:rsid w:val="00BA028C"/>
    <w:rsid w:val="00BA204F"/>
    <w:rsid w:val="00BA20C8"/>
    <w:rsid w:val="00BA23C0"/>
    <w:rsid w:val="00BA3161"/>
    <w:rsid w:val="00BA604F"/>
    <w:rsid w:val="00BA62DB"/>
    <w:rsid w:val="00BA6AEC"/>
    <w:rsid w:val="00BA7259"/>
    <w:rsid w:val="00BB1518"/>
    <w:rsid w:val="00BB1A33"/>
    <w:rsid w:val="00BB26CE"/>
    <w:rsid w:val="00BB2DF8"/>
    <w:rsid w:val="00BB41AC"/>
    <w:rsid w:val="00BB479A"/>
    <w:rsid w:val="00BB4FD3"/>
    <w:rsid w:val="00BB5120"/>
    <w:rsid w:val="00BB63DA"/>
    <w:rsid w:val="00BB680A"/>
    <w:rsid w:val="00BB780A"/>
    <w:rsid w:val="00BC1B9A"/>
    <w:rsid w:val="00BC24FB"/>
    <w:rsid w:val="00BC313F"/>
    <w:rsid w:val="00BC3ABA"/>
    <w:rsid w:val="00BC4A0A"/>
    <w:rsid w:val="00BC4CEE"/>
    <w:rsid w:val="00BC4D17"/>
    <w:rsid w:val="00BC5AF4"/>
    <w:rsid w:val="00BC636D"/>
    <w:rsid w:val="00BC653A"/>
    <w:rsid w:val="00BD1611"/>
    <w:rsid w:val="00BD2172"/>
    <w:rsid w:val="00BD39BD"/>
    <w:rsid w:val="00BD4005"/>
    <w:rsid w:val="00BD524B"/>
    <w:rsid w:val="00BD53AF"/>
    <w:rsid w:val="00BE14C0"/>
    <w:rsid w:val="00BE1AD6"/>
    <w:rsid w:val="00BE20FA"/>
    <w:rsid w:val="00BE2307"/>
    <w:rsid w:val="00BE34A3"/>
    <w:rsid w:val="00BE4756"/>
    <w:rsid w:val="00BE5476"/>
    <w:rsid w:val="00BE5F86"/>
    <w:rsid w:val="00BE6662"/>
    <w:rsid w:val="00BE7638"/>
    <w:rsid w:val="00BF089E"/>
    <w:rsid w:val="00BF1535"/>
    <w:rsid w:val="00BF159D"/>
    <w:rsid w:val="00BF23EB"/>
    <w:rsid w:val="00BF2C57"/>
    <w:rsid w:val="00BF2EC1"/>
    <w:rsid w:val="00BF3A8B"/>
    <w:rsid w:val="00BF4325"/>
    <w:rsid w:val="00BF4BF6"/>
    <w:rsid w:val="00BF4D1D"/>
    <w:rsid w:val="00BF67E0"/>
    <w:rsid w:val="00BF696A"/>
    <w:rsid w:val="00BF69D2"/>
    <w:rsid w:val="00BF71A3"/>
    <w:rsid w:val="00C00483"/>
    <w:rsid w:val="00C01102"/>
    <w:rsid w:val="00C015A0"/>
    <w:rsid w:val="00C02853"/>
    <w:rsid w:val="00C03545"/>
    <w:rsid w:val="00C037EA"/>
    <w:rsid w:val="00C039DD"/>
    <w:rsid w:val="00C0442D"/>
    <w:rsid w:val="00C04F5B"/>
    <w:rsid w:val="00C054D7"/>
    <w:rsid w:val="00C05FFE"/>
    <w:rsid w:val="00C0686C"/>
    <w:rsid w:val="00C069FF"/>
    <w:rsid w:val="00C0793B"/>
    <w:rsid w:val="00C10020"/>
    <w:rsid w:val="00C10554"/>
    <w:rsid w:val="00C10862"/>
    <w:rsid w:val="00C11DE0"/>
    <w:rsid w:val="00C12350"/>
    <w:rsid w:val="00C12627"/>
    <w:rsid w:val="00C13150"/>
    <w:rsid w:val="00C13795"/>
    <w:rsid w:val="00C13A65"/>
    <w:rsid w:val="00C14219"/>
    <w:rsid w:val="00C152F3"/>
    <w:rsid w:val="00C172E8"/>
    <w:rsid w:val="00C20582"/>
    <w:rsid w:val="00C20AC1"/>
    <w:rsid w:val="00C22937"/>
    <w:rsid w:val="00C22B12"/>
    <w:rsid w:val="00C22E1C"/>
    <w:rsid w:val="00C25532"/>
    <w:rsid w:val="00C26605"/>
    <w:rsid w:val="00C2708F"/>
    <w:rsid w:val="00C273EA"/>
    <w:rsid w:val="00C2745B"/>
    <w:rsid w:val="00C27C54"/>
    <w:rsid w:val="00C329F4"/>
    <w:rsid w:val="00C35CD3"/>
    <w:rsid w:val="00C37C4F"/>
    <w:rsid w:val="00C4088B"/>
    <w:rsid w:val="00C41F53"/>
    <w:rsid w:val="00C427B4"/>
    <w:rsid w:val="00C43055"/>
    <w:rsid w:val="00C43162"/>
    <w:rsid w:val="00C431F6"/>
    <w:rsid w:val="00C43B67"/>
    <w:rsid w:val="00C44401"/>
    <w:rsid w:val="00C45AAE"/>
    <w:rsid w:val="00C469B5"/>
    <w:rsid w:val="00C471EE"/>
    <w:rsid w:val="00C47818"/>
    <w:rsid w:val="00C47FF3"/>
    <w:rsid w:val="00C50699"/>
    <w:rsid w:val="00C50894"/>
    <w:rsid w:val="00C52202"/>
    <w:rsid w:val="00C52443"/>
    <w:rsid w:val="00C5414F"/>
    <w:rsid w:val="00C54704"/>
    <w:rsid w:val="00C54874"/>
    <w:rsid w:val="00C55C4A"/>
    <w:rsid w:val="00C561B4"/>
    <w:rsid w:val="00C57287"/>
    <w:rsid w:val="00C5774A"/>
    <w:rsid w:val="00C57AA1"/>
    <w:rsid w:val="00C57CDC"/>
    <w:rsid w:val="00C6009B"/>
    <w:rsid w:val="00C6048C"/>
    <w:rsid w:val="00C60897"/>
    <w:rsid w:val="00C62268"/>
    <w:rsid w:val="00C626BE"/>
    <w:rsid w:val="00C63D0B"/>
    <w:rsid w:val="00C64165"/>
    <w:rsid w:val="00C645D8"/>
    <w:rsid w:val="00C64B5A"/>
    <w:rsid w:val="00C65C4D"/>
    <w:rsid w:val="00C671BF"/>
    <w:rsid w:val="00C6774C"/>
    <w:rsid w:val="00C67CE7"/>
    <w:rsid w:val="00C70CAC"/>
    <w:rsid w:val="00C71146"/>
    <w:rsid w:val="00C71548"/>
    <w:rsid w:val="00C731EB"/>
    <w:rsid w:val="00C73F25"/>
    <w:rsid w:val="00C7409F"/>
    <w:rsid w:val="00C74772"/>
    <w:rsid w:val="00C7499E"/>
    <w:rsid w:val="00C74E4B"/>
    <w:rsid w:val="00C750FE"/>
    <w:rsid w:val="00C76304"/>
    <w:rsid w:val="00C7674C"/>
    <w:rsid w:val="00C771D4"/>
    <w:rsid w:val="00C7774F"/>
    <w:rsid w:val="00C80084"/>
    <w:rsid w:val="00C81032"/>
    <w:rsid w:val="00C810C9"/>
    <w:rsid w:val="00C81621"/>
    <w:rsid w:val="00C81A2A"/>
    <w:rsid w:val="00C81E60"/>
    <w:rsid w:val="00C81FB1"/>
    <w:rsid w:val="00C832BE"/>
    <w:rsid w:val="00C84749"/>
    <w:rsid w:val="00C85892"/>
    <w:rsid w:val="00C863AE"/>
    <w:rsid w:val="00C86B58"/>
    <w:rsid w:val="00C86CFE"/>
    <w:rsid w:val="00C87C93"/>
    <w:rsid w:val="00C906EB"/>
    <w:rsid w:val="00C92514"/>
    <w:rsid w:val="00C92E02"/>
    <w:rsid w:val="00C9310D"/>
    <w:rsid w:val="00C93395"/>
    <w:rsid w:val="00C93BF1"/>
    <w:rsid w:val="00C93E7B"/>
    <w:rsid w:val="00C944D8"/>
    <w:rsid w:val="00C94B86"/>
    <w:rsid w:val="00C956CE"/>
    <w:rsid w:val="00C9580C"/>
    <w:rsid w:val="00C95FA3"/>
    <w:rsid w:val="00C95FFA"/>
    <w:rsid w:val="00CA01EA"/>
    <w:rsid w:val="00CA1FDE"/>
    <w:rsid w:val="00CA3784"/>
    <w:rsid w:val="00CA5440"/>
    <w:rsid w:val="00CA5511"/>
    <w:rsid w:val="00CA6B71"/>
    <w:rsid w:val="00CB0B64"/>
    <w:rsid w:val="00CB0FCB"/>
    <w:rsid w:val="00CB1886"/>
    <w:rsid w:val="00CB2784"/>
    <w:rsid w:val="00CB3157"/>
    <w:rsid w:val="00CB3A73"/>
    <w:rsid w:val="00CB3A8B"/>
    <w:rsid w:val="00CB3DC9"/>
    <w:rsid w:val="00CB4357"/>
    <w:rsid w:val="00CB60AE"/>
    <w:rsid w:val="00CB6301"/>
    <w:rsid w:val="00CB6594"/>
    <w:rsid w:val="00CB65D2"/>
    <w:rsid w:val="00CB6802"/>
    <w:rsid w:val="00CB6F11"/>
    <w:rsid w:val="00CB72AC"/>
    <w:rsid w:val="00CB76FF"/>
    <w:rsid w:val="00CC05E0"/>
    <w:rsid w:val="00CC0E4B"/>
    <w:rsid w:val="00CC0FF4"/>
    <w:rsid w:val="00CC23C2"/>
    <w:rsid w:val="00CC6E18"/>
    <w:rsid w:val="00CC6FAE"/>
    <w:rsid w:val="00CC709B"/>
    <w:rsid w:val="00CC7358"/>
    <w:rsid w:val="00CC749C"/>
    <w:rsid w:val="00CC79E9"/>
    <w:rsid w:val="00CD0516"/>
    <w:rsid w:val="00CD0894"/>
    <w:rsid w:val="00CD1CBA"/>
    <w:rsid w:val="00CD2003"/>
    <w:rsid w:val="00CD4A63"/>
    <w:rsid w:val="00CD5216"/>
    <w:rsid w:val="00CD7142"/>
    <w:rsid w:val="00CE1019"/>
    <w:rsid w:val="00CE298F"/>
    <w:rsid w:val="00CE2E1D"/>
    <w:rsid w:val="00CE36AF"/>
    <w:rsid w:val="00CE38FD"/>
    <w:rsid w:val="00CE4261"/>
    <w:rsid w:val="00CE4E0E"/>
    <w:rsid w:val="00CE4F6A"/>
    <w:rsid w:val="00CE5584"/>
    <w:rsid w:val="00CE6997"/>
    <w:rsid w:val="00CE6FC3"/>
    <w:rsid w:val="00CF05FB"/>
    <w:rsid w:val="00CF2FD4"/>
    <w:rsid w:val="00CF3203"/>
    <w:rsid w:val="00CF3212"/>
    <w:rsid w:val="00CF50F6"/>
    <w:rsid w:val="00CF5B1A"/>
    <w:rsid w:val="00CF6451"/>
    <w:rsid w:val="00CF6B6A"/>
    <w:rsid w:val="00CF7D2C"/>
    <w:rsid w:val="00D00465"/>
    <w:rsid w:val="00D00E74"/>
    <w:rsid w:val="00D01C41"/>
    <w:rsid w:val="00D02C22"/>
    <w:rsid w:val="00D03721"/>
    <w:rsid w:val="00D037B8"/>
    <w:rsid w:val="00D04298"/>
    <w:rsid w:val="00D0438E"/>
    <w:rsid w:val="00D04FE4"/>
    <w:rsid w:val="00D05C61"/>
    <w:rsid w:val="00D06413"/>
    <w:rsid w:val="00D07BDC"/>
    <w:rsid w:val="00D1178B"/>
    <w:rsid w:val="00D119C7"/>
    <w:rsid w:val="00D11C3F"/>
    <w:rsid w:val="00D12044"/>
    <w:rsid w:val="00D12ECF"/>
    <w:rsid w:val="00D14D2F"/>
    <w:rsid w:val="00D161DE"/>
    <w:rsid w:val="00D17B25"/>
    <w:rsid w:val="00D20C74"/>
    <w:rsid w:val="00D219C3"/>
    <w:rsid w:val="00D23483"/>
    <w:rsid w:val="00D23913"/>
    <w:rsid w:val="00D23F98"/>
    <w:rsid w:val="00D243EE"/>
    <w:rsid w:val="00D24F2C"/>
    <w:rsid w:val="00D2573E"/>
    <w:rsid w:val="00D2589A"/>
    <w:rsid w:val="00D25A16"/>
    <w:rsid w:val="00D25A85"/>
    <w:rsid w:val="00D25E0E"/>
    <w:rsid w:val="00D2711B"/>
    <w:rsid w:val="00D33174"/>
    <w:rsid w:val="00D33AB5"/>
    <w:rsid w:val="00D34343"/>
    <w:rsid w:val="00D354B8"/>
    <w:rsid w:val="00D35631"/>
    <w:rsid w:val="00D36316"/>
    <w:rsid w:val="00D36E74"/>
    <w:rsid w:val="00D3725E"/>
    <w:rsid w:val="00D40371"/>
    <w:rsid w:val="00D423A1"/>
    <w:rsid w:val="00D43300"/>
    <w:rsid w:val="00D45332"/>
    <w:rsid w:val="00D45AE4"/>
    <w:rsid w:val="00D479E5"/>
    <w:rsid w:val="00D47D61"/>
    <w:rsid w:val="00D50191"/>
    <w:rsid w:val="00D51408"/>
    <w:rsid w:val="00D53030"/>
    <w:rsid w:val="00D53B49"/>
    <w:rsid w:val="00D53D8D"/>
    <w:rsid w:val="00D56C5B"/>
    <w:rsid w:val="00D6025C"/>
    <w:rsid w:val="00D6097D"/>
    <w:rsid w:val="00D62BE1"/>
    <w:rsid w:val="00D62DE5"/>
    <w:rsid w:val="00D632D5"/>
    <w:rsid w:val="00D63493"/>
    <w:rsid w:val="00D640BB"/>
    <w:rsid w:val="00D64508"/>
    <w:rsid w:val="00D654F9"/>
    <w:rsid w:val="00D670DD"/>
    <w:rsid w:val="00D675C5"/>
    <w:rsid w:val="00D67684"/>
    <w:rsid w:val="00D67951"/>
    <w:rsid w:val="00D70D0D"/>
    <w:rsid w:val="00D7127C"/>
    <w:rsid w:val="00D74CB2"/>
    <w:rsid w:val="00D758FC"/>
    <w:rsid w:val="00D75A0B"/>
    <w:rsid w:val="00D76085"/>
    <w:rsid w:val="00D809D0"/>
    <w:rsid w:val="00D809DD"/>
    <w:rsid w:val="00D812C9"/>
    <w:rsid w:val="00D8134C"/>
    <w:rsid w:val="00D81465"/>
    <w:rsid w:val="00D81CC7"/>
    <w:rsid w:val="00D827F6"/>
    <w:rsid w:val="00D82E6C"/>
    <w:rsid w:val="00D832A1"/>
    <w:rsid w:val="00D834E0"/>
    <w:rsid w:val="00D847B4"/>
    <w:rsid w:val="00D847EF"/>
    <w:rsid w:val="00D850D8"/>
    <w:rsid w:val="00D9015C"/>
    <w:rsid w:val="00D9058F"/>
    <w:rsid w:val="00D90DAE"/>
    <w:rsid w:val="00D930AB"/>
    <w:rsid w:val="00D94874"/>
    <w:rsid w:val="00D94BD6"/>
    <w:rsid w:val="00D957DB"/>
    <w:rsid w:val="00D95A25"/>
    <w:rsid w:val="00D9795B"/>
    <w:rsid w:val="00D97C1D"/>
    <w:rsid w:val="00DA144A"/>
    <w:rsid w:val="00DA1F65"/>
    <w:rsid w:val="00DA27F6"/>
    <w:rsid w:val="00DA321A"/>
    <w:rsid w:val="00DA455C"/>
    <w:rsid w:val="00DA4DBA"/>
    <w:rsid w:val="00DA5BCF"/>
    <w:rsid w:val="00DB3903"/>
    <w:rsid w:val="00DB3D27"/>
    <w:rsid w:val="00DB524D"/>
    <w:rsid w:val="00DB6DCE"/>
    <w:rsid w:val="00DB7C2F"/>
    <w:rsid w:val="00DC0461"/>
    <w:rsid w:val="00DC1623"/>
    <w:rsid w:val="00DC209B"/>
    <w:rsid w:val="00DC4CF5"/>
    <w:rsid w:val="00DC62E1"/>
    <w:rsid w:val="00DC7FFD"/>
    <w:rsid w:val="00DD03DB"/>
    <w:rsid w:val="00DD25F4"/>
    <w:rsid w:val="00DD381D"/>
    <w:rsid w:val="00DD3AA7"/>
    <w:rsid w:val="00DD4932"/>
    <w:rsid w:val="00DD60BC"/>
    <w:rsid w:val="00DD625F"/>
    <w:rsid w:val="00DD63C8"/>
    <w:rsid w:val="00DD6E7D"/>
    <w:rsid w:val="00DD7880"/>
    <w:rsid w:val="00DE0025"/>
    <w:rsid w:val="00DE05F0"/>
    <w:rsid w:val="00DE47C2"/>
    <w:rsid w:val="00DE4B81"/>
    <w:rsid w:val="00DE60BD"/>
    <w:rsid w:val="00DF0B63"/>
    <w:rsid w:val="00DF1D34"/>
    <w:rsid w:val="00DF2A26"/>
    <w:rsid w:val="00DF2E76"/>
    <w:rsid w:val="00DF49F7"/>
    <w:rsid w:val="00DF5EC3"/>
    <w:rsid w:val="00DF7FF7"/>
    <w:rsid w:val="00E034FD"/>
    <w:rsid w:val="00E03E91"/>
    <w:rsid w:val="00E068A0"/>
    <w:rsid w:val="00E06DC6"/>
    <w:rsid w:val="00E07C34"/>
    <w:rsid w:val="00E07E42"/>
    <w:rsid w:val="00E14BC1"/>
    <w:rsid w:val="00E15DAE"/>
    <w:rsid w:val="00E16374"/>
    <w:rsid w:val="00E16D2C"/>
    <w:rsid w:val="00E1732A"/>
    <w:rsid w:val="00E20946"/>
    <w:rsid w:val="00E234FF"/>
    <w:rsid w:val="00E24B51"/>
    <w:rsid w:val="00E25760"/>
    <w:rsid w:val="00E27190"/>
    <w:rsid w:val="00E2735B"/>
    <w:rsid w:val="00E306A4"/>
    <w:rsid w:val="00E30840"/>
    <w:rsid w:val="00E3158E"/>
    <w:rsid w:val="00E31985"/>
    <w:rsid w:val="00E33026"/>
    <w:rsid w:val="00E41370"/>
    <w:rsid w:val="00E420DA"/>
    <w:rsid w:val="00E43480"/>
    <w:rsid w:val="00E44788"/>
    <w:rsid w:val="00E4485F"/>
    <w:rsid w:val="00E44B7A"/>
    <w:rsid w:val="00E44FEE"/>
    <w:rsid w:val="00E4590D"/>
    <w:rsid w:val="00E45A5A"/>
    <w:rsid w:val="00E46FF8"/>
    <w:rsid w:val="00E470DA"/>
    <w:rsid w:val="00E47A29"/>
    <w:rsid w:val="00E50794"/>
    <w:rsid w:val="00E50B3A"/>
    <w:rsid w:val="00E50B76"/>
    <w:rsid w:val="00E52DB7"/>
    <w:rsid w:val="00E53610"/>
    <w:rsid w:val="00E5560B"/>
    <w:rsid w:val="00E5735B"/>
    <w:rsid w:val="00E61E20"/>
    <w:rsid w:val="00E64A43"/>
    <w:rsid w:val="00E64BEF"/>
    <w:rsid w:val="00E6550A"/>
    <w:rsid w:val="00E71629"/>
    <w:rsid w:val="00E723DB"/>
    <w:rsid w:val="00E72470"/>
    <w:rsid w:val="00E73D43"/>
    <w:rsid w:val="00E73ED1"/>
    <w:rsid w:val="00E7432D"/>
    <w:rsid w:val="00E74A15"/>
    <w:rsid w:val="00E74BC1"/>
    <w:rsid w:val="00E74FAF"/>
    <w:rsid w:val="00E75883"/>
    <w:rsid w:val="00E760A1"/>
    <w:rsid w:val="00E773D8"/>
    <w:rsid w:val="00E7796D"/>
    <w:rsid w:val="00E779DA"/>
    <w:rsid w:val="00E77CA5"/>
    <w:rsid w:val="00E803E1"/>
    <w:rsid w:val="00E8285F"/>
    <w:rsid w:val="00E83F46"/>
    <w:rsid w:val="00E85433"/>
    <w:rsid w:val="00E86190"/>
    <w:rsid w:val="00E872E9"/>
    <w:rsid w:val="00E8753A"/>
    <w:rsid w:val="00E87B58"/>
    <w:rsid w:val="00E91624"/>
    <w:rsid w:val="00E917CC"/>
    <w:rsid w:val="00E91E38"/>
    <w:rsid w:val="00E958FE"/>
    <w:rsid w:val="00E96A2A"/>
    <w:rsid w:val="00EA06FF"/>
    <w:rsid w:val="00EA183A"/>
    <w:rsid w:val="00EA26E6"/>
    <w:rsid w:val="00EA3CF9"/>
    <w:rsid w:val="00EA4107"/>
    <w:rsid w:val="00EA49CA"/>
    <w:rsid w:val="00EA5941"/>
    <w:rsid w:val="00EA6B2B"/>
    <w:rsid w:val="00EB0EDF"/>
    <w:rsid w:val="00EB31FD"/>
    <w:rsid w:val="00EB3F32"/>
    <w:rsid w:val="00EB4346"/>
    <w:rsid w:val="00EB4728"/>
    <w:rsid w:val="00EB5AA0"/>
    <w:rsid w:val="00EB611B"/>
    <w:rsid w:val="00EB6A59"/>
    <w:rsid w:val="00EB78EB"/>
    <w:rsid w:val="00EC0742"/>
    <w:rsid w:val="00EC0B9B"/>
    <w:rsid w:val="00EC10D7"/>
    <w:rsid w:val="00EC1324"/>
    <w:rsid w:val="00EC24A2"/>
    <w:rsid w:val="00EC3D33"/>
    <w:rsid w:val="00EC3F69"/>
    <w:rsid w:val="00EC4572"/>
    <w:rsid w:val="00EC4F17"/>
    <w:rsid w:val="00EC6D18"/>
    <w:rsid w:val="00EC6DCA"/>
    <w:rsid w:val="00EC7968"/>
    <w:rsid w:val="00EC7EE4"/>
    <w:rsid w:val="00ED150D"/>
    <w:rsid w:val="00ED1E10"/>
    <w:rsid w:val="00ED24CE"/>
    <w:rsid w:val="00ED280E"/>
    <w:rsid w:val="00ED2C72"/>
    <w:rsid w:val="00ED3374"/>
    <w:rsid w:val="00ED370C"/>
    <w:rsid w:val="00ED55B5"/>
    <w:rsid w:val="00ED5AAA"/>
    <w:rsid w:val="00ED5D7B"/>
    <w:rsid w:val="00ED5F63"/>
    <w:rsid w:val="00ED6232"/>
    <w:rsid w:val="00ED6530"/>
    <w:rsid w:val="00ED6716"/>
    <w:rsid w:val="00ED7B30"/>
    <w:rsid w:val="00ED7EF4"/>
    <w:rsid w:val="00ED7F4D"/>
    <w:rsid w:val="00EE0837"/>
    <w:rsid w:val="00EE2AB1"/>
    <w:rsid w:val="00EE49F9"/>
    <w:rsid w:val="00EE5556"/>
    <w:rsid w:val="00EE76DE"/>
    <w:rsid w:val="00EE7732"/>
    <w:rsid w:val="00EE78E4"/>
    <w:rsid w:val="00EF15CB"/>
    <w:rsid w:val="00EF71DB"/>
    <w:rsid w:val="00F01675"/>
    <w:rsid w:val="00F01B42"/>
    <w:rsid w:val="00F02505"/>
    <w:rsid w:val="00F02EB0"/>
    <w:rsid w:val="00F03252"/>
    <w:rsid w:val="00F032BC"/>
    <w:rsid w:val="00F03685"/>
    <w:rsid w:val="00F03F45"/>
    <w:rsid w:val="00F047D6"/>
    <w:rsid w:val="00F062F4"/>
    <w:rsid w:val="00F100D5"/>
    <w:rsid w:val="00F10461"/>
    <w:rsid w:val="00F1051F"/>
    <w:rsid w:val="00F10DF5"/>
    <w:rsid w:val="00F10F81"/>
    <w:rsid w:val="00F11496"/>
    <w:rsid w:val="00F11D8B"/>
    <w:rsid w:val="00F13676"/>
    <w:rsid w:val="00F141E2"/>
    <w:rsid w:val="00F14753"/>
    <w:rsid w:val="00F147B4"/>
    <w:rsid w:val="00F14863"/>
    <w:rsid w:val="00F15E55"/>
    <w:rsid w:val="00F16177"/>
    <w:rsid w:val="00F22828"/>
    <w:rsid w:val="00F231FC"/>
    <w:rsid w:val="00F239AC"/>
    <w:rsid w:val="00F23B11"/>
    <w:rsid w:val="00F24D33"/>
    <w:rsid w:val="00F25D57"/>
    <w:rsid w:val="00F26D0A"/>
    <w:rsid w:val="00F27685"/>
    <w:rsid w:val="00F27A8E"/>
    <w:rsid w:val="00F27C6E"/>
    <w:rsid w:val="00F30383"/>
    <w:rsid w:val="00F303E7"/>
    <w:rsid w:val="00F31393"/>
    <w:rsid w:val="00F31ED2"/>
    <w:rsid w:val="00F34F1C"/>
    <w:rsid w:val="00F34F6D"/>
    <w:rsid w:val="00F35DF3"/>
    <w:rsid w:val="00F36035"/>
    <w:rsid w:val="00F36A42"/>
    <w:rsid w:val="00F37536"/>
    <w:rsid w:val="00F408BF"/>
    <w:rsid w:val="00F42EC0"/>
    <w:rsid w:val="00F4402B"/>
    <w:rsid w:val="00F442D1"/>
    <w:rsid w:val="00F45E21"/>
    <w:rsid w:val="00F46178"/>
    <w:rsid w:val="00F50500"/>
    <w:rsid w:val="00F5059B"/>
    <w:rsid w:val="00F50B7F"/>
    <w:rsid w:val="00F51602"/>
    <w:rsid w:val="00F51929"/>
    <w:rsid w:val="00F51FA5"/>
    <w:rsid w:val="00F52180"/>
    <w:rsid w:val="00F53406"/>
    <w:rsid w:val="00F560B1"/>
    <w:rsid w:val="00F56295"/>
    <w:rsid w:val="00F5763C"/>
    <w:rsid w:val="00F576C5"/>
    <w:rsid w:val="00F57B20"/>
    <w:rsid w:val="00F60987"/>
    <w:rsid w:val="00F60DFA"/>
    <w:rsid w:val="00F614B0"/>
    <w:rsid w:val="00F61F84"/>
    <w:rsid w:val="00F62842"/>
    <w:rsid w:val="00F63728"/>
    <w:rsid w:val="00F642E0"/>
    <w:rsid w:val="00F6587E"/>
    <w:rsid w:val="00F6612B"/>
    <w:rsid w:val="00F675E1"/>
    <w:rsid w:val="00F67DEE"/>
    <w:rsid w:val="00F70238"/>
    <w:rsid w:val="00F707D9"/>
    <w:rsid w:val="00F709AA"/>
    <w:rsid w:val="00F7178A"/>
    <w:rsid w:val="00F72B1F"/>
    <w:rsid w:val="00F74ACE"/>
    <w:rsid w:val="00F7590F"/>
    <w:rsid w:val="00F76254"/>
    <w:rsid w:val="00F76E9E"/>
    <w:rsid w:val="00F828B1"/>
    <w:rsid w:val="00F840A7"/>
    <w:rsid w:val="00F840C2"/>
    <w:rsid w:val="00F8446C"/>
    <w:rsid w:val="00F8502F"/>
    <w:rsid w:val="00F857AE"/>
    <w:rsid w:val="00F863B0"/>
    <w:rsid w:val="00F87661"/>
    <w:rsid w:val="00F905BD"/>
    <w:rsid w:val="00F91130"/>
    <w:rsid w:val="00F91598"/>
    <w:rsid w:val="00F92004"/>
    <w:rsid w:val="00F93025"/>
    <w:rsid w:val="00F9446C"/>
    <w:rsid w:val="00F94A05"/>
    <w:rsid w:val="00F96B1B"/>
    <w:rsid w:val="00F97955"/>
    <w:rsid w:val="00FA2E33"/>
    <w:rsid w:val="00FA4162"/>
    <w:rsid w:val="00FA4FA3"/>
    <w:rsid w:val="00FA53E5"/>
    <w:rsid w:val="00FA70AE"/>
    <w:rsid w:val="00FA74D4"/>
    <w:rsid w:val="00FA7E31"/>
    <w:rsid w:val="00FB1190"/>
    <w:rsid w:val="00FB1464"/>
    <w:rsid w:val="00FB15C3"/>
    <w:rsid w:val="00FB23A5"/>
    <w:rsid w:val="00FB362F"/>
    <w:rsid w:val="00FB4019"/>
    <w:rsid w:val="00FB44E2"/>
    <w:rsid w:val="00FB4599"/>
    <w:rsid w:val="00FB45FC"/>
    <w:rsid w:val="00FB4814"/>
    <w:rsid w:val="00FB4A35"/>
    <w:rsid w:val="00FB5BDF"/>
    <w:rsid w:val="00FB608C"/>
    <w:rsid w:val="00FC12C9"/>
    <w:rsid w:val="00FC13D9"/>
    <w:rsid w:val="00FC17E5"/>
    <w:rsid w:val="00FC50DD"/>
    <w:rsid w:val="00FC535B"/>
    <w:rsid w:val="00FC58CE"/>
    <w:rsid w:val="00FC6400"/>
    <w:rsid w:val="00FC6791"/>
    <w:rsid w:val="00FC6DB3"/>
    <w:rsid w:val="00FC7F0F"/>
    <w:rsid w:val="00FD127A"/>
    <w:rsid w:val="00FD1D3D"/>
    <w:rsid w:val="00FD2AB5"/>
    <w:rsid w:val="00FD2C1B"/>
    <w:rsid w:val="00FD37D8"/>
    <w:rsid w:val="00FD40A3"/>
    <w:rsid w:val="00FD69BE"/>
    <w:rsid w:val="00FD6D92"/>
    <w:rsid w:val="00FD7414"/>
    <w:rsid w:val="00FD7D9A"/>
    <w:rsid w:val="00FD7E49"/>
    <w:rsid w:val="00FE15C5"/>
    <w:rsid w:val="00FE15F1"/>
    <w:rsid w:val="00FE1A8C"/>
    <w:rsid w:val="00FE2E47"/>
    <w:rsid w:val="00FE4D86"/>
    <w:rsid w:val="00FE611F"/>
    <w:rsid w:val="00FE6192"/>
    <w:rsid w:val="00FE6669"/>
    <w:rsid w:val="00FE7B2D"/>
    <w:rsid w:val="00FF0112"/>
    <w:rsid w:val="00FF2689"/>
    <w:rsid w:val="00FF3ADE"/>
    <w:rsid w:val="00FF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345BFBB3"/>
  <w15:docId w15:val="{15C3FDBA-4873-4DCA-9452-77BC7225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F4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13FD6"/>
    <w:pPr>
      <w:ind w:left="4320"/>
      <w:jc w:val="center"/>
    </w:pPr>
    <w:rPr>
      <w:rFonts w:eastAsia="Times New Roman"/>
      <w:sz w:val="20"/>
      <w:szCs w:val="20"/>
    </w:rPr>
  </w:style>
  <w:style w:type="character" w:customStyle="1" w:styleId="a4">
    <w:name w:val="Основной текст с отступом Знак"/>
    <w:link w:val="a3"/>
    <w:rsid w:val="00213FD6"/>
    <w:rPr>
      <w:rFonts w:ascii="Times New Roman" w:eastAsia="Times New Roman" w:hAnsi="Times New Roman" w:cs="Times New Roman"/>
      <w:sz w:val="20"/>
      <w:szCs w:val="20"/>
      <w:lang w:eastAsia="ru-RU"/>
    </w:rPr>
  </w:style>
  <w:style w:type="paragraph" w:styleId="a5">
    <w:name w:val="Block Text"/>
    <w:basedOn w:val="a"/>
    <w:rsid w:val="00213FD6"/>
    <w:pPr>
      <w:ind w:left="-284" w:right="-908" w:firstLine="1004"/>
      <w:jc w:val="both"/>
    </w:pPr>
    <w:rPr>
      <w:rFonts w:eastAsia="Times New Roman"/>
      <w:szCs w:val="20"/>
    </w:rPr>
  </w:style>
  <w:style w:type="character" w:customStyle="1" w:styleId="FontStyle12">
    <w:name w:val="Font Style12"/>
    <w:rsid w:val="00213FD6"/>
    <w:rPr>
      <w:rFonts w:ascii="Times New Roman" w:hAnsi="Times New Roman" w:cs="Times New Roman"/>
      <w:sz w:val="28"/>
      <w:szCs w:val="28"/>
    </w:rPr>
  </w:style>
  <w:style w:type="character" w:styleId="a6">
    <w:name w:val="Hyperlink"/>
    <w:uiPriority w:val="99"/>
    <w:rsid w:val="00C00483"/>
    <w:rPr>
      <w:color w:val="0000FF"/>
      <w:u w:val="single"/>
    </w:rPr>
  </w:style>
  <w:style w:type="paragraph" w:styleId="a7">
    <w:name w:val="Balloon Text"/>
    <w:basedOn w:val="a"/>
    <w:link w:val="a8"/>
    <w:uiPriority w:val="99"/>
    <w:semiHidden/>
    <w:unhideWhenUsed/>
    <w:rsid w:val="00B82732"/>
    <w:rPr>
      <w:rFonts w:ascii="Tahoma" w:hAnsi="Tahoma"/>
      <w:sz w:val="16"/>
      <w:szCs w:val="16"/>
    </w:rPr>
  </w:style>
  <w:style w:type="character" w:customStyle="1" w:styleId="a8">
    <w:name w:val="Текст выноски Знак"/>
    <w:link w:val="a7"/>
    <w:uiPriority w:val="99"/>
    <w:semiHidden/>
    <w:rsid w:val="00B82732"/>
    <w:rPr>
      <w:rFonts w:ascii="Tahoma" w:hAnsi="Tahoma" w:cs="Tahoma"/>
      <w:sz w:val="16"/>
      <w:szCs w:val="16"/>
    </w:rPr>
  </w:style>
  <w:style w:type="paragraph" w:customStyle="1" w:styleId="msonormalbullet2gif">
    <w:name w:val="msonormalbullet2.gif"/>
    <w:basedOn w:val="a"/>
    <w:rsid w:val="00277C6A"/>
    <w:pPr>
      <w:spacing w:before="100" w:beforeAutospacing="1" w:after="100" w:afterAutospacing="1"/>
    </w:pPr>
    <w:rPr>
      <w:rFonts w:eastAsia="Times New Roman"/>
    </w:rPr>
  </w:style>
  <w:style w:type="paragraph" w:styleId="a9">
    <w:name w:val="No Spacing"/>
    <w:uiPriority w:val="1"/>
    <w:qFormat/>
    <w:rsid w:val="009F6D74"/>
    <w:rPr>
      <w:rFonts w:eastAsia="Times New Roman"/>
      <w:sz w:val="22"/>
      <w:szCs w:val="22"/>
    </w:rPr>
  </w:style>
  <w:style w:type="paragraph" w:styleId="aa">
    <w:name w:val="List Paragraph"/>
    <w:basedOn w:val="a"/>
    <w:uiPriority w:val="34"/>
    <w:qFormat/>
    <w:rsid w:val="00DB3903"/>
    <w:pPr>
      <w:ind w:left="720"/>
      <w:contextualSpacing/>
    </w:pPr>
  </w:style>
  <w:style w:type="paragraph" w:styleId="2">
    <w:name w:val="Body Text Indent 2"/>
    <w:basedOn w:val="a"/>
    <w:link w:val="20"/>
    <w:uiPriority w:val="99"/>
    <w:semiHidden/>
    <w:unhideWhenUsed/>
    <w:rsid w:val="007C612D"/>
    <w:pPr>
      <w:spacing w:after="120" w:line="480" w:lineRule="auto"/>
      <w:ind w:left="283"/>
    </w:pPr>
  </w:style>
  <w:style w:type="character" w:customStyle="1" w:styleId="20">
    <w:name w:val="Основной текст с отступом 2 Знак"/>
    <w:link w:val="2"/>
    <w:uiPriority w:val="99"/>
    <w:semiHidden/>
    <w:rsid w:val="007C612D"/>
    <w:rPr>
      <w:rFonts w:ascii="Times New Roman" w:hAnsi="Times New Roman"/>
      <w:sz w:val="24"/>
      <w:szCs w:val="24"/>
    </w:rPr>
  </w:style>
  <w:style w:type="paragraph" w:customStyle="1" w:styleId="msonormalbullet2gifbullet2gif">
    <w:name w:val="msonormalbullet2gifbullet2.gif"/>
    <w:basedOn w:val="a"/>
    <w:rsid w:val="007C612D"/>
    <w:pPr>
      <w:spacing w:before="100" w:beforeAutospacing="1" w:after="100" w:afterAutospacing="1"/>
    </w:pPr>
    <w:rPr>
      <w:rFonts w:eastAsia="Times New Roman"/>
    </w:rPr>
  </w:style>
  <w:style w:type="paragraph" w:customStyle="1" w:styleId="msonormalbullet2gifbullet3gif">
    <w:name w:val="msonormalbullet2gifbullet3.gif"/>
    <w:basedOn w:val="a"/>
    <w:rsid w:val="007C612D"/>
    <w:pPr>
      <w:spacing w:before="100" w:beforeAutospacing="1" w:after="100" w:afterAutospacing="1"/>
    </w:pPr>
    <w:rPr>
      <w:rFonts w:eastAsia="Times New Roman"/>
    </w:rPr>
  </w:style>
  <w:style w:type="paragraph" w:customStyle="1" w:styleId="msonospacingbullet1gif">
    <w:name w:val="msonospacingbullet1.gif"/>
    <w:basedOn w:val="a"/>
    <w:rsid w:val="007C612D"/>
    <w:pPr>
      <w:spacing w:before="100" w:beforeAutospacing="1" w:after="100" w:afterAutospacing="1"/>
    </w:pPr>
    <w:rPr>
      <w:rFonts w:eastAsia="Times New Roman"/>
    </w:rPr>
  </w:style>
  <w:style w:type="paragraph" w:customStyle="1" w:styleId="msonospacingbullet3gif">
    <w:name w:val="msonospacingbullet3.gif"/>
    <w:basedOn w:val="a"/>
    <w:rsid w:val="007C612D"/>
    <w:pPr>
      <w:spacing w:before="100" w:beforeAutospacing="1" w:after="100" w:afterAutospacing="1"/>
    </w:pPr>
    <w:rPr>
      <w:rFonts w:eastAsia="Times New Roman"/>
    </w:rPr>
  </w:style>
  <w:style w:type="paragraph" w:styleId="ab">
    <w:name w:val="header"/>
    <w:basedOn w:val="a"/>
    <w:link w:val="ac"/>
    <w:uiPriority w:val="99"/>
    <w:unhideWhenUsed/>
    <w:rsid w:val="001A5639"/>
    <w:pPr>
      <w:tabs>
        <w:tab w:val="center" w:pos="4677"/>
        <w:tab w:val="right" w:pos="9355"/>
      </w:tabs>
    </w:pPr>
  </w:style>
  <w:style w:type="character" w:customStyle="1" w:styleId="ac">
    <w:name w:val="Верхний колонтитул Знак"/>
    <w:link w:val="ab"/>
    <w:uiPriority w:val="99"/>
    <w:rsid w:val="001A5639"/>
    <w:rPr>
      <w:rFonts w:ascii="Times New Roman" w:hAnsi="Times New Roman"/>
      <w:sz w:val="24"/>
      <w:szCs w:val="24"/>
    </w:rPr>
  </w:style>
  <w:style w:type="paragraph" w:styleId="ad">
    <w:name w:val="footer"/>
    <w:basedOn w:val="a"/>
    <w:link w:val="ae"/>
    <w:uiPriority w:val="99"/>
    <w:unhideWhenUsed/>
    <w:rsid w:val="001A5639"/>
    <w:pPr>
      <w:tabs>
        <w:tab w:val="center" w:pos="4677"/>
        <w:tab w:val="right" w:pos="9355"/>
      </w:tabs>
    </w:pPr>
  </w:style>
  <w:style w:type="character" w:customStyle="1" w:styleId="ae">
    <w:name w:val="Нижний колонтитул Знак"/>
    <w:link w:val="ad"/>
    <w:uiPriority w:val="99"/>
    <w:rsid w:val="001A5639"/>
    <w:rPr>
      <w:rFonts w:ascii="Times New Roman" w:hAnsi="Times New Roman"/>
      <w:sz w:val="24"/>
      <w:szCs w:val="24"/>
    </w:rPr>
  </w:style>
  <w:style w:type="paragraph" w:customStyle="1" w:styleId="af">
    <w:name w:val="ШапкаБланка"/>
    <w:rsid w:val="000806DF"/>
    <w:pPr>
      <w:spacing w:before="20" w:after="40"/>
      <w:jc w:val="center"/>
    </w:pPr>
    <w:rPr>
      <w:rFonts w:ascii="Times New Roman" w:eastAsia="Times New Roman" w:hAnsi="Times New Roman"/>
      <w:b/>
      <w:smallCaps/>
      <w:noProof/>
      <w:color w:val="000080"/>
      <w:spacing w:val="20"/>
      <w:sz w:val="28"/>
    </w:rPr>
  </w:style>
  <w:style w:type="paragraph" w:customStyle="1" w:styleId="ConsPlusNonformat">
    <w:name w:val="ConsPlusNonformat"/>
    <w:rsid w:val="00DC209B"/>
    <w:pPr>
      <w:widowControl w:val="0"/>
      <w:autoSpaceDE w:val="0"/>
      <w:autoSpaceDN w:val="0"/>
      <w:adjustRightInd w:val="0"/>
    </w:pPr>
    <w:rPr>
      <w:rFonts w:ascii="Courier New" w:eastAsia="Times New Roman" w:hAnsi="Courier New" w:cs="Courier New"/>
    </w:rPr>
  </w:style>
  <w:style w:type="paragraph" w:styleId="af0">
    <w:name w:val="Normal (Web)"/>
    <w:basedOn w:val="a"/>
    <w:uiPriority w:val="99"/>
    <w:unhideWhenUsed/>
    <w:rsid w:val="007A0EE3"/>
    <w:pPr>
      <w:spacing w:before="100" w:beforeAutospacing="1" w:after="100" w:afterAutospacing="1"/>
    </w:pPr>
    <w:rPr>
      <w:rFonts w:eastAsia="Times New Roman"/>
    </w:rPr>
  </w:style>
  <w:style w:type="character" w:styleId="af1">
    <w:name w:val="Strong"/>
    <w:uiPriority w:val="22"/>
    <w:qFormat/>
    <w:rsid w:val="007A0EE3"/>
    <w:rPr>
      <w:b/>
      <w:bCs/>
    </w:rPr>
  </w:style>
  <w:style w:type="table" w:styleId="af2">
    <w:name w:val="Table Grid"/>
    <w:basedOn w:val="a1"/>
    <w:uiPriority w:val="59"/>
    <w:rsid w:val="002C045E"/>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7C1D"/>
    <w:pPr>
      <w:widowControl w:val="0"/>
      <w:autoSpaceDE w:val="0"/>
      <w:autoSpaceDN w:val="0"/>
    </w:pPr>
    <w:rPr>
      <w:rFonts w:eastAsia="Times New Roman" w:cs="Calibri"/>
      <w:sz w:val="22"/>
    </w:rPr>
  </w:style>
  <w:style w:type="paragraph" w:styleId="af3">
    <w:name w:val="Title"/>
    <w:basedOn w:val="a"/>
    <w:link w:val="af4"/>
    <w:qFormat/>
    <w:rsid w:val="0032500E"/>
    <w:pPr>
      <w:jc w:val="center"/>
    </w:pPr>
    <w:rPr>
      <w:rFonts w:eastAsia="Times New Roman"/>
      <w:sz w:val="28"/>
      <w:szCs w:val="20"/>
    </w:rPr>
  </w:style>
  <w:style w:type="character" w:customStyle="1" w:styleId="af4">
    <w:name w:val="Заголовок Знак"/>
    <w:basedOn w:val="a0"/>
    <w:link w:val="af3"/>
    <w:rsid w:val="0032500E"/>
    <w:rPr>
      <w:rFonts w:ascii="Times New Roman" w:eastAsia="Times New Roman" w:hAnsi="Times New Roman"/>
      <w:sz w:val="28"/>
    </w:rPr>
  </w:style>
  <w:style w:type="character" w:styleId="af5">
    <w:name w:val="annotation reference"/>
    <w:basedOn w:val="a0"/>
    <w:uiPriority w:val="99"/>
    <w:semiHidden/>
    <w:unhideWhenUsed/>
    <w:rsid w:val="00380E80"/>
    <w:rPr>
      <w:sz w:val="16"/>
      <w:szCs w:val="16"/>
    </w:rPr>
  </w:style>
  <w:style w:type="paragraph" w:styleId="af6">
    <w:name w:val="annotation text"/>
    <w:basedOn w:val="a"/>
    <w:link w:val="af7"/>
    <w:uiPriority w:val="99"/>
    <w:semiHidden/>
    <w:unhideWhenUsed/>
    <w:rsid w:val="00380E80"/>
    <w:rPr>
      <w:sz w:val="20"/>
      <w:szCs w:val="20"/>
    </w:rPr>
  </w:style>
  <w:style w:type="character" w:customStyle="1" w:styleId="af7">
    <w:name w:val="Текст примечания Знак"/>
    <w:basedOn w:val="a0"/>
    <w:link w:val="af6"/>
    <w:uiPriority w:val="99"/>
    <w:semiHidden/>
    <w:rsid w:val="00380E80"/>
    <w:rPr>
      <w:rFonts w:ascii="Times New Roman" w:hAnsi="Times New Roman"/>
    </w:rPr>
  </w:style>
  <w:style w:type="paragraph" w:styleId="af8">
    <w:name w:val="annotation subject"/>
    <w:basedOn w:val="af6"/>
    <w:next w:val="af6"/>
    <w:link w:val="af9"/>
    <w:uiPriority w:val="99"/>
    <w:semiHidden/>
    <w:unhideWhenUsed/>
    <w:rsid w:val="00380E80"/>
    <w:rPr>
      <w:b/>
      <w:bCs/>
    </w:rPr>
  </w:style>
  <w:style w:type="character" w:customStyle="1" w:styleId="af9">
    <w:name w:val="Тема примечания Знак"/>
    <w:basedOn w:val="af7"/>
    <w:link w:val="af8"/>
    <w:uiPriority w:val="99"/>
    <w:semiHidden/>
    <w:rsid w:val="00380E8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10402">
      <w:bodyDiv w:val="1"/>
      <w:marLeft w:val="0"/>
      <w:marRight w:val="0"/>
      <w:marTop w:val="0"/>
      <w:marBottom w:val="0"/>
      <w:divBdr>
        <w:top w:val="none" w:sz="0" w:space="0" w:color="auto"/>
        <w:left w:val="none" w:sz="0" w:space="0" w:color="auto"/>
        <w:bottom w:val="none" w:sz="0" w:space="0" w:color="auto"/>
        <w:right w:val="none" w:sz="0" w:space="0" w:color="auto"/>
      </w:divBdr>
    </w:div>
    <w:div w:id="779223293">
      <w:bodyDiv w:val="1"/>
      <w:marLeft w:val="0"/>
      <w:marRight w:val="0"/>
      <w:marTop w:val="0"/>
      <w:marBottom w:val="0"/>
      <w:divBdr>
        <w:top w:val="none" w:sz="0" w:space="0" w:color="auto"/>
        <w:left w:val="none" w:sz="0" w:space="0" w:color="auto"/>
        <w:bottom w:val="none" w:sz="0" w:space="0" w:color="auto"/>
        <w:right w:val="none" w:sz="0" w:space="0" w:color="auto"/>
      </w:divBdr>
    </w:div>
    <w:div w:id="934628945">
      <w:bodyDiv w:val="1"/>
      <w:marLeft w:val="0"/>
      <w:marRight w:val="0"/>
      <w:marTop w:val="0"/>
      <w:marBottom w:val="0"/>
      <w:divBdr>
        <w:top w:val="none" w:sz="0" w:space="0" w:color="auto"/>
        <w:left w:val="none" w:sz="0" w:space="0" w:color="auto"/>
        <w:bottom w:val="none" w:sz="0" w:space="0" w:color="auto"/>
        <w:right w:val="none" w:sz="0" w:space="0" w:color="auto"/>
      </w:divBdr>
    </w:div>
    <w:div w:id="1111508977">
      <w:bodyDiv w:val="1"/>
      <w:marLeft w:val="0"/>
      <w:marRight w:val="0"/>
      <w:marTop w:val="0"/>
      <w:marBottom w:val="0"/>
      <w:divBdr>
        <w:top w:val="none" w:sz="0" w:space="0" w:color="auto"/>
        <w:left w:val="none" w:sz="0" w:space="0" w:color="auto"/>
        <w:bottom w:val="none" w:sz="0" w:space="0" w:color="auto"/>
        <w:right w:val="none" w:sz="0" w:space="0" w:color="auto"/>
      </w:divBdr>
    </w:div>
    <w:div w:id="1248349647">
      <w:bodyDiv w:val="1"/>
      <w:marLeft w:val="0"/>
      <w:marRight w:val="0"/>
      <w:marTop w:val="0"/>
      <w:marBottom w:val="0"/>
      <w:divBdr>
        <w:top w:val="none" w:sz="0" w:space="0" w:color="auto"/>
        <w:left w:val="none" w:sz="0" w:space="0" w:color="auto"/>
        <w:bottom w:val="none" w:sz="0" w:space="0" w:color="auto"/>
        <w:right w:val="none" w:sz="0" w:space="0" w:color="auto"/>
      </w:divBdr>
    </w:div>
    <w:div w:id="1352563248">
      <w:bodyDiv w:val="1"/>
      <w:marLeft w:val="0"/>
      <w:marRight w:val="0"/>
      <w:marTop w:val="0"/>
      <w:marBottom w:val="0"/>
      <w:divBdr>
        <w:top w:val="none" w:sz="0" w:space="0" w:color="auto"/>
        <w:left w:val="none" w:sz="0" w:space="0" w:color="auto"/>
        <w:bottom w:val="none" w:sz="0" w:space="0" w:color="auto"/>
        <w:right w:val="none" w:sz="0" w:space="0" w:color="auto"/>
      </w:divBdr>
    </w:div>
    <w:div w:id="1652320351">
      <w:bodyDiv w:val="1"/>
      <w:marLeft w:val="0"/>
      <w:marRight w:val="0"/>
      <w:marTop w:val="0"/>
      <w:marBottom w:val="0"/>
      <w:divBdr>
        <w:top w:val="none" w:sz="0" w:space="0" w:color="auto"/>
        <w:left w:val="none" w:sz="0" w:space="0" w:color="auto"/>
        <w:bottom w:val="none" w:sz="0" w:space="0" w:color="auto"/>
        <w:right w:val="none" w:sz="0" w:space="0" w:color="auto"/>
      </w:divBdr>
    </w:div>
    <w:div w:id="1676304152">
      <w:bodyDiv w:val="1"/>
      <w:marLeft w:val="0"/>
      <w:marRight w:val="0"/>
      <w:marTop w:val="0"/>
      <w:marBottom w:val="0"/>
      <w:divBdr>
        <w:top w:val="none" w:sz="0" w:space="0" w:color="auto"/>
        <w:left w:val="none" w:sz="0" w:space="0" w:color="auto"/>
        <w:bottom w:val="none" w:sz="0" w:space="0" w:color="auto"/>
        <w:right w:val="none" w:sz="0" w:space="0" w:color="auto"/>
      </w:divBdr>
    </w:div>
    <w:div w:id="190834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E539-DE65-4943-AF9C-1579393E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1813</Words>
  <Characters>10339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12128</CharactersWithSpaces>
  <SharedDoc>false</SharedDoc>
  <HLinks>
    <vt:vector size="6" baseType="variant">
      <vt:variant>
        <vt:i4>7929937</vt:i4>
      </vt:variant>
      <vt:variant>
        <vt:i4>0</vt:i4>
      </vt:variant>
      <vt:variant>
        <vt:i4>0</vt:i4>
      </vt:variant>
      <vt:variant>
        <vt:i4>5</vt:i4>
      </vt:variant>
      <vt:variant>
        <vt:lpwstr>mailto:family@tgl.ru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Краснова Анастасия Игоревна</cp:lastModifiedBy>
  <cp:revision>7</cp:revision>
  <cp:lastPrinted>2022-07-11T12:41:00Z</cp:lastPrinted>
  <dcterms:created xsi:type="dcterms:W3CDTF">2022-08-10T11:54:00Z</dcterms:created>
  <dcterms:modified xsi:type="dcterms:W3CDTF">2022-08-19T07:08:00Z</dcterms:modified>
</cp:coreProperties>
</file>